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55FD" w:rsidRDefault="001D55FD">
      <w:pPr>
        <w:pStyle w:val="ConsPlusTitlePage"/>
      </w:pPr>
      <w:bookmarkStart w:id="0" w:name="_GoBack"/>
      <w:bookmarkEnd w:id="0"/>
      <w:r>
        <w:br/>
      </w:r>
    </w:p>
    <w:p w:rsidR="001D55FD" w:rsidRDefault="001D55FD">
      <w:pPr>
        <w:pStyle w:val="ConsPlusNormal"/>
        <w:jc w:val="both"/>
        <w:outlineLvl w:val="0"/>
      </w:pPr>
    </w:p>
    <w:p w:rsidR="001D55FD" w:rsidRDefault="001D55FD">
      <w:pPr>
        <w:pStyle w:val="ConsPlusTitle"/>
        <w:jc w:val="center"/>
        <w:outlineLvl w:val="0"/>
      </w:pPr>
      <w:r>
        <w:t>АДМИНИСТРАЦИЯ ГОРОДА ПОКАЧИ</w:t>
      </w:r>
    </w:p>
    <w:p w:rsidR="001D55FD" w:rsidRDefault="001D55FD">
      <w:pPr>
        <w:pStyle w:val="ConsPlusTitle"/>
        <w:jc w:val="center"/>
      </w:pPr>
    </w:p>
    <w:p w:rsidR="001D55FD" w:rsidRDefault="001D55FD">
      <w:pPr>
        <w:pStyle w:val="ConsPlusTitle"/>
        <w:jc w:val="center"/>
      </w:pPr>
      <w:r>
        <w:t>ПОСТАНОВЛЕНИЕ</w:t>
      </w:r>
    </w:p>
    <w:p w:rsidR="001D55FD" w:rsidRDefault="001D55FD">
      <w:pPr>
        <w:pStyle w:val="ConsPlusTitle"/>
        <w:jc w:val="center"/>
      </w:pPr>
      <w:r>
        <w:t>от 8 октября 2014 г. N 1152</w:t>
      </w:r>
    </w:p>
    <w:p w:rsidR="001D55FD" w:rsidRDefault="001D55FD">
      <w:pPr>
        <w:pStyle w:val="ConsPlusTitle"/>
        <w:jc w:val="center"/>
      </w:pPr>
    </w:p>
    <w:p w:rsidR="001D55FD" w:rsidRDefault="001D55FD">
      <w:pPr>
        <w:pStyle w:val="ConsPlusTitle"/>
        <w:jc w:val="center"/>
      </w:pPr>
      <w:r>
        <w:t>ОБ УТВЕРЖДЕНИИ МУНИЦИПАЛЬНОЙ ПРОГРАММЫ "ФОРМИРОВАНИЕ</w:t>
      </w:r>
    </w:p>
    <w:p w:rsidR="001D55FD" w:rsidRDefault="001D55FD">
      <w:pPr>
        <w:pStyle w:val="ConsPlusTitle"/>
        <w:jc w:val="center"/>
      </w:pPr>
      <w:r>
        <w:t>БЕСПРЕПЯТСТВЕННОГО ДОСТУПА ИНВАЛИДОВ И ДРУГИХ МАЛОМОБИЛЬНЫХ</w:t>
      </w:r>
    </w:p>
    <w:p w:rsidR="001D55FD" w:rsidRDefault="001D55FD">
      <w:pPr>
        <w:pStyle w:val="ConsPlusTitle"/>
        <w:jc w:val="center"/>
      </w:pPr>
      <w:r>
        <w:t>ГРУПП НАСЕЛЕНИЯ К ОБЪЕКТАМ СОЦИАЛЬНОЙ ИНФРАСТРУКТУРЫ</w:t>
      </w:r>
    </w:p>
    <w:p w:rsidR="001D55FD" w:rsidRDefault="001D55FD">
      <w:pPr>
        <w:pStyle w:val="ConsPlusTitle"/>
        <w:jc w:val="center"/>
      </w:pPr>
      <w:r>
        <w:t>МУНИЦИПАЛЬНОГО ОБРАЗОВАНИЯ ГОРОД ПОКАЧИ НА 2015 - 2017 ГОДЫ"</w:t>
      </w:r>
    </w:p>
    <w:p w:rsidR="001D55FD" w:rsidRDefault="001D55FD">
      <w:pPr>
        <w:pStyle w:val="ConsPlusNormal"/>
        <w:jc w:val="center"/>
      </w:pPr>
      <w:r>
        <w:t>Список изменяющих документов</w:t>
      </w:r>
    </w:p>
    <w:p w:rsidR="001D55FD" w:rsidRDefault="001D55FD">
      <w:pPr>
        <w:pStyle w:val="ConsPlusNormal"/>
        <w:jc w:val="center"/>
      </w:pPr>
      <w:proofErr w:type="gramStart"/>
      <w:r>
        <w:t xml:space="preserve">(в ред. </w:t>
      </w:r>
      <w:hyperlink r:id="rId5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1D55FD" w:rsidRDefault="001D55FD">
      <w:pPr>
        <w:pStyle w:val="ConsPlusNormal"/>
        <w:jc w:val="center"/>
      </w:pPr>
      <w:r>
        <w:t>от 09.02.2015 N 149)</w:t>
      </w:r>
    </w:p>
    <w:p w:rsidR="001D55FD" w:rsidRDefault="001D55FD">
      <w:pPr>
        <w:pStyle w:val="ConsPlusNormal"/>
        <w:jc w:val="center"/>
      </w:pPr>
    </w:p>
    <w:p w:rsidR="001D55FD" w:rsidRDefault="001D55FD">
      <w:pPr>
        <w:pStyle w:val="ConsPlusNormal"/>
        <w:ind w:firstLine="540"/>
        <w:jc w:val="both"/>
      </w:pPr>
      <w:proofErr w:type="gramStart"/>
      <w:r>
        <w:t xml:space="preserve">В целях обеспечения и создания условий для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Покачи, в соответствии с Федеральным </w:t>
      </w:r>
      <w:hyperlink r:id="rId6" w:history="1">
        <w:r>
          <w:rPr>
            <w:color w:val="0000FF"/>
          </w:rPr>
          <w:t>законом</w:t>
        </w:r>
      </w:hyperlink>
      <w:r>
        <w:t xml:space="preserve"> Российской Федерации от 06.10.2003 N 131-ФЗ "Об общих принципах организации местного самоуправления в Российской Федерации", </w:t>
      </w:r>
      <w:hyperlink r:id="rId7" w:history="1">
        <w:r>
          <w:rPr>
            <w:color w:val="0000FF"/>
          </w:rPr>
          <w:t>статьей 15</w:t>
        </w:r>
      </w:hyperlink>
      <w:r>
        <w:t xml:space="preserve"> Федерального закона Российской Федерации от 24.11.1995 N 181-ФЗ "О</w:t>
      </w:r>
      <w:proofErr w:type="gramEnd"/>
      <w:r>
        <w:t xml:space="preserve"> </w:t>
      </w:r>
      <w:proofErr w:type="gramStart"/>
      <w:r>
        <w:t xml:space="preserve">социальной защите инвалидов в Российской Федерации", </w:t>
      </w:r>
      <w:hyperlink r:id="rId8" w:history="1">
        <w:r>
          <w:rPr>
            <w:color w:val="0000FF"/>
          </w:rPr>
          <w:t>Уставом</w:t>
        </w:r>
      </w:hyperlink>
      <w:r>
        <w:t xml:space="preserve"> города Покачи, </w:t>
      </w:r>
      <w:hyperlink r:id="rId9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программы", распоряжением администрации города Покачи от 23.09.2014 N 127-р "О разработке муниципальной программы "Формирование беспрепятственного доступа инвалидов и других маломобильных групп населения к</w:t>
      </w:r>
      <w:proofErr w:type="gramEnd"/>
      <w:r>
        <w:t xml:space="preserve"> объектам социальной инфраструктуры муниципального образования город Покачи на 2015 - 2017 годы":</w:t>
      </w:r>
    </w:p>
    <w:p w:rsidR="001D55FD" w:rsidRDefault="001D55FD">
      <w:pPr>
        <w:pStyle w:val="ConsPlusNormal"/>
        <w:ind w:firstLine="540"/>
        <w:jc w:val="both"/>
      </w:pPr>
      <w:r>
        <w:t xml:space="preserve">1. Утвердить муниципальную </w:t>
      </w:r>
      <w:hyperlink w:anchor="P32" w:history="1">
        <w:r>
          <w:rPr>
            <w:color w:val="0000FF"/>
          </w:rPr>
          <w:t>программу</w:t>
        </w:r>
      </w:hyperlink>
      <w:r>
        <w:t xml:space="preserve">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2015 - 2017 годы" согласно приложению к настоящему постановлению.</w:t>
      </w:r>
    </w:p>
    <w:p w:rsidR="001D55FD" w:rsidRDefault="001D55FD">
      <w:pPr>
        <w:pStyle w:val="ConsPlusNormal"/>
        <w:ind w:firstLine="540"/>
        <w:jc w:val="both"/>
      </w:pPr>
      <w:r>
        <w:t>2. Опубликовать настоящее постановление в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1D55FD" w:rsidRDefault="001D55FD">
      <w:pPr>
        <w:pStyle w:val="ConsPlusNormal"/>
        <w:ind w:firstLine="540"/>
        <w:jc w:val="both"/>
      </w:pPr>
      <w:r>
        <w:t>3. Настоящее постановление вступает в силу с 01.01.2015.</w:t>
      </w:r>
    </w:p>
    <w:p w:rsidR="001D55FD" w:rsidRDefault="001D55FD">
      <w:pPr>
        <w:pStyle w:val="ConsPlusNormal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исполнением постановления возложить на первого заместителя главы администрации города Покачи В.Г. Казанцеву, заместителя главы администрации города Покачи по социальным вопросам Г.Д. Гвоздь.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jc w:val="right"/>
      </w:pPr>
      <w:r>
        <w:t>Глава города Покачи</w:t>
      </w:r>
    </w:p>
    <w:p w:rsidR="001D55FD" w:rsidRDefault="001D55FD">
      <w:pPr>
        <w:pStyle w:val="ConsPlusNormal"/>
        <w:jc w:val="right"/>
      </w:pPr>
      <w:r>
        <w:t>Р.З.ХАЛИУЛЛИН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jc w:val="right"/>
        <w:outlineLvl w:val="0"/>
      </w:pPr>
      <w:r>
        <w:t>Приложение</w:t>
      </w:r>
    </w:p>
    <w:p w:rsidR="001D55FD" w:rsidRDefault="001D55FD">
      <w:pPr>
        <w:pStyle w:val="ConsPlusNormal"/>
        <w:jc w:val="right"/>
      </w:pPr>
      <w:r>
        <w:t>к постановлению администрации</w:t>
      </w:r>
    </w:p>
    <w:p w:rsidR="001D55FD" w:rsidRDefault="001D55FD">
      <w:pPr>
        <w:pStyle w:val="ConsPlusNormal"/>
        <w:jc w:val="right"/>
      </w:pPr>
      <w:r>
        <w:t>города Покачи</w:t>
      </w:r>
    </w:p>
    <w:p w:rsidR="001D55FD" w:rsidRDefault="001D55FD">
      <w:pPr>
        <w:pStyle w:val="ConsPlusNormal"/>
        <w:jc w:val="right"/>
      </w:pPr>
      <w:r>
        <w:t>от 08.10.2014 N 1152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Title"/>
        <w:jc w:val="center"/>
      </w:pPr>
      <w:bookmarkStart w:id="1" w:name="P32"/>
      <w:bookmarkEnd w:id="1"/>
      <w:r>
        <w:t>МУНИЦИПАЛЬНАЯ ПРОГРАММА</w:t>
      </w:r>
    </w:p>
    <w:p w:rsidR="001D55FD" w:rsidRDefault="001D55FD">
      <w:pPr>
        <w:pStyle w:val="ConsPlusTitle"/>
        <w:jc w:val="center"/>
      </w:pPr>
      <w:r>
        <w:t>"ФОРМИРОВАНИЕ БЕСПРЕПЯТСТВЕННОГО ДОСТУПА ИНВАЛИДОВ И ДРУГИХ</w:t>
      </w:r>
    </w:p>
    <w:p w:rsidR="001D55FD" w:rsidRDefault="001D55FD">
      <w:pPr>
        <w:pStyle w:val="ConsPlusTitle"/>
        <w:jc w:val="center"/>
      </w:pPr>
      <w:r>
        <w:t xml:space="preserve">МАЛОМОБИЛЬНЫХ ГРУПП НАСЕЛЕНИЯ К ОБЪЕКТАМ </w:t>
      </w:r>
      <w:proofErr w:type="gramStart"/>
      <w:r>
        <w:t>СОЦИАЛЬНОЙ</w:t>
      </w:r>
      <w:proofErr w:type="gramEnd"/>
    </w:p>
    <w:p w:rsidR="001D55FD" w:rsidRDefault="001D55FD">
      <w:pPr>
        <w:pStyle w:val="ConsPlusTitle"/>
        <w:jc w:val="center"/>
      </w:pPr>
      <w:r>
        <w:t>ИНФРАСТРУКТУРЫ МУНИЦИПАЛЬНОГО ОБРАЗОВАНИЯ ГОРОД ПОКАЧИ</w:t>
      </w:r>
    </w:p>
    <w:p w:rsidR="001D55FD" w:rsidRDefault="001D55FD">
      <w:pPr>
        <w:pStyle w:val="ConsPlusTitle"/>
        <w:jc w:val="center"/>
      </w:pPr>
      <w:r>
        <w:t>НА 2015 - 2017 ГОДЫ"</w:t>
      </w:r>
    </w:p>
    <w:p w:rsidR="001D55FD" w:rsidRDefault="001D55FD">
      <w:pPr>
        <w:pStyle w:val="ConsPlusNormal"/>
        <w:jc w:val="center"/>
      </w:pPr>
      <w:r>
        <w:t>Список изменяющих документов</w:t>
      </w:r>
    </w:p>
    <w:p w:rsidR="001D55FD" w:rsidRDefault="001D55FD">
      <w:pPr>
        <w:pStyle w:val="ConsPlusNormal"/>
        <w:jc w:val="center"/>
      </w:pPr>
      <w:proofErr w:type="gramStart"/>
      <w:r>
        <w:lastRenderedPageBreak/>
        <w:t xml:space="preserve">(в ред. </w:t>
      </w:r>
      <w:hyperlink r:id="rId10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1D55FD" w:rsidRDefault="001D55FD">
      <w:pPr>
        <w:pStyle w:val="ConsPlusNormal"/>
        <w:jc w:val="center"/>
      </w:pPr>
      <w:r>
        <w:t>от 09.02.2015 N 149)</w:t>
      </w:r>
    </w:p>
    <w:p w:rsidR="001D55FD" w:rsidRDefault="001D55FD">
      <w:pPr>
        <w:pStyle w:val="ConsPlusNormal"/>
        <w:jc w:val="center"/>
      </w:pPr>
    </w:p>
    <w:p w:rsidR="001D55FD" w:rsidRDefault="001D55FD">
      <w:pPr>
        <w:pStyle w:val="ConsPlusNormal"/>
        <w:jc w:val="center"/>
      </w:pPr>
      <w:r>
        <w:t>г. Покачи</w:t>
      </w:r>
    </w:p>
    <w:p w:rsidR="001D55FD" w:rsidRDefault="001D55FD">
      <w:pPr>
        <w:pStyle w:val="ConsPlusNormal"/>
        <w:jc w:val="center"/>
      </w:pPr>
      <w:r>
        <w:t>2014</w:t>
      </w:r>
    </w:p>
    <w:p w:rsidR="001D55FD" w:rsidRDefault="001D55FD">
      <w:pPr>
        <w:pStyle w:val="ConsPlusNormal"/>
        <w:jc w:val="both"/>
      </w:pPr>
    </w:p>
    <w:p w:rsidR="001D55FD" w:rsidRDefault="001D55FD">
      <w:pPr>
        <w:sectPr w:rsidR="001D55FD" w:rsidSect="00D61BE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D55FD" w:rsidRDefault="001D55FD">
      <w:pPr>
        <w:pStyle w:val="ConsPlusNormal"/>
        <w:jc w:val="center"/>
        <w:outlineLvl w:val="1"/>
      </w:pPr>
      <w:r>
        <w:lastRenderedPageBreak/>
        <w:t>Паспорт муниципальной программы "Формирование</w:t>
      </w:r>
    </w:p>
    <w:p w:rsidR="001D55FD" w:rsidRDefault="001D55FD">
      <w:pPr>
        <w:pStyle w:val="ConsPlusNormal"/>
        <w:jc w:val="center"/>
      </w:pPr>
      <w:r>
        <w:t>беспрепятственного доступа инвалидов и других маломобильных</w:t>
      </w:r>
    </w:p>
    <w:p w:rsidR="001D55FD" w:rsidRDefault="001D55FD">
      <w:pPr>
        <w:pStyle w:val="ConsPlusNormal"/>
        <w:jc w:val="center"/>
      </w:pPr>
      <w:r>
        <w:t>групп населения к объектам социальной инфраструктуры</w:t>
      </w:r>
    </w:p>
    <w:p w:rsidR="001D55FD" w:rsidRDefault="001D55FD">
      <w:pPr>
        <w:pStyle w:val="ConsPlusNormal"/>
        <w:jc w:val="center"/>
      </w:pPr>
      <w:r>
        <w:t>муниципального образования город Покачи на 2015 - 2017 годы"</w:t>
      </w:r>
    </w:p>
    <w:p w:rsidR="001D55FD" w:rsidRDefault="001D55FD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10"/>
        <w:gridCol w:w="2456"/>
        <w:gridCol w:w="6513"/>
      </w:tblGrid>
      <w:tr w:rsidR="001D55FD">
        <w:tc>
          <w:tcPr>
            <w:tcW w:w="510" w:type="dxa"/>
          </w:tcPr>
          <w:p w:rsidR="001D55FD" w:rsidRDefault="001D55F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56" w:type="dxa"/>
          </w:tcPr>
          <w:p w:rsidR="001D55FD" w:rsidRDefault="001D55FD">
            <w:pPr>
              <w:pStyle w:val="ConsPlusNormal"/>
              <w:jc w:val="both"/>
            </w:pPr>
            <w:r>
              <w:t>Полное наименование Программы</w:t>
            </w:r>
          </w:p>
        </w:tc>
        <w:tc>
          <w:tcPr>
            <w:tcW w:w="6513" w:type="dxa"/>
          </w:tcPr>
          <w:p w:rsidR="001D55FD" w:rsidRDefault="001D55FD">
            <w:pPr>
              <w:pStyle w:val="ConsPlusNormal"/>
              <w:jc w:val="both"/>
            </w:pPr>
            <w:r>
              <w:t>Муниципальная программа</w:t>
            </w:r>
          </w:p>
          <w:p w:rsidR="001D55FD" w:rsidRDefault="001D55FD">
            <w:pPr>
              <w:pStyle w:val="ConsPlusNormal"/>
              <w:jc w:val="both"/>
            </w:pPr>
            <w:r>
              <w:t>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2015 - 2017 годы" (далее - Программа).</w:t>
            </w:r>
          </w:p>
        </w:tc>
      </w:tr>
      <w:tr w:rsidR="001D55FD">
        <w:tc>
          <w:tcPr>
            <w:tcW w:w="510" w:type="dxa"/>
          </w:tcPr>
          <w:p w:rsidR="001D55FD" w:rsidRDefault="001D55F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456" w:type="dxa"/>
          </w:tcPr>
          <w:p w:rsidR="001D55FD" w:rsidRDefault="001D55FD">
            <w:pPr>
              <w:pStyle w:val="ConsPlusNormal"/>
              <w:jc w:val="both"/>
            </w:pPr>
            <w:r>
              <w:t>Правовое обоснование, необходимое для разработки программы и вопрос местного значения (полномочие), на решение которого направлена программа</w:t>
            </w:r>
          </w:p>
        </w:tc>
        <w:tc>
          <w:tcPr>
            <w:tcW w:w="6513" w:type="dxa"/>
          </w:tcPr>
          <w:p w:rsidR="001D55FD" w:rsidRDefault="001D55FD">
            <w:pPr>
              <w:pStyle w:val="ConsPlusNormal"/>
              <w:jc w:val="both"/>
            </w:pPr>
            <w:r>
              <w:t xml:space="preserve">- </w:t>
            </w:r>
            <w:hyperlink r:id="rId11" w:history="1">
              <w:r>
                <w:rPr>
                  <w:color w:val="0000FF"/>
                </w:rPr>
                <w:t>Конституция</w:t>
              </w:r>
            </w:hyperlink>
            <w:r>
              <w:t xml:space="preserve"> Российской Федерации;</w:t>
            </w:r>
          </w:p>
          <w:p w:rsidR="001D55FD" w:rsidRDefault="001D55FD">
            <w:pPr>
              <w:pStyle w:val="ConsPlusNormal"/>
              <w:jc w:val="both"/>
            </w:pPr>
            <w:r>
              <w:t xml:space="preserve">- Федеральный </w:t>
            </w:r>
            <w:hyperlink r:id="rId12" w:history="1">
              <w:r>
                <w:rPr>
                  <w:color w:val="0000FF"/>
                </w:rPr>
                <w:t>закон</w:t>
              </w:r>
            </w:hyperlink>
            <w:r>
              <w:t xml:space="preserve"> от 06.10.2003 N 131-ФЗ "Об общих принципах организации местного самоуправления в Российской Федерации";</w:t>
            </w:r>
          </w:p>
          <w:p w:rsidR="001D55FD" w:rsidRDefault="001D55FD">
            <w:pPr>
              <w:pStyle w:val="ConsPlusNormal"/>
              <w:jc w:val="both"/>
            </w:pPr>
            <w:r>
              <w:t xml:space="preserve">- Федеральный </w:t>
            </w:r>
            <w:hyperlink r:id="rId13" w:history="1">
              <w:r>
                <w:rPr>
                  <w:color w:val="0000FF"/>
                </w:rPr>
                <w:t>закон</w:t>
              </w:r>
            </w:hyperlink>
            <w:r>
              <w:t xml:space="preserve"> от 24.11.1995 N 181-ФЗ "О социальной защите инвалидов в Российской Федерации";</w:t>
            </w:r>
          </w:p>
          <w:p w:rsidR="001D55FD" w:rsidRDefault="001D55FD">
            <w:pPr>
              <w:pStyle w:val="ConsPlusNormal"/>
              <w:jc w:val="both"/>
            </w:pPr>
            <w:r>
              <w:t xml:space="preserve">- </w:t>
            </w:r>
            <w:hyperlink r:id="rId14" w:history="1">
              <w:r>
                <w:rPr>
                  <w:color w:val="0000FF"/>
                </w:rPr>
                <w:t>Устав</w:t>
              </w:r>
            </w:hyperlink>
            <w:r>
              <w:t xml:space="preserve"> города Покачи;</w:t>
            </w:r>
          </w:p>
          <w:p w:rsidR="001D55FD" w:rsidRDefault="001D55FD">
            <w:pPr>
              <w:pStyle w:val="ConsPlusNormal"/>
              <w:jc w:val="both"/>
            </w:pPr>
            <w:r>
              <w:t xml:space="preserve">- </w:t>
            </w:r>
            <w:hyperlink r:id="rId15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программы";</w:t>
            </w:r>
          </w:p>
          <w:p w:rsidR="001D55FD" w:rsidRDefault="001D55FD">
            <w:pPr>
              <w:pStyle w:val="ConsPlusNormal"/>
              <w:jc w:val="both"/>
            </w:pPr>
            <w:r>
              <w:t>- распоряжение администрации города Покачи от 23.09.2014 N 127-р "О разработке муниципальной программы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2015 - 2017 годы".</w:t>
            </w:r>
          </w:p>
          <w:p w:rsidR="001D55FD" w:rsidRDefault="001D55FD">
            <w:pPr>
              <w:pStyle w:val="ConsPlusNormal"/>
              <w:jc w:val="both"/>
            </w:pPr>
            <w:r>
              <w:t xml:space="preserve">Не связано с реализацией вопроса местного значения. Обязанность установлена </w:t>
            </w:r>
            <w:hyperlink r:id="rId16" w:history="1">
              <w:r>
                <w:rPr>
                  <w:color w:val="0000FF"/>
                </w:rPr>
                <w:t>статьей 15</w:t>
              </w:r>
            </w:hyperlink>
            <w:r>
              <w:t xml:space="preserve"> Федерального закона от 24.11.1995 N 181-ФЗ "О социальной защите инвалидов в Российской Федерации".</w:t>
            </w:r>
          </w:p>
        </w:tc>
      </w:tr>
      <w:tr w:rsidR="001D55FD">
        <w:tc>
          <w:tcPr>
            <w:tcW w:w="510" w:type="dxa"/>
          </w:tcPr>
          <w:p w:rsidR="001D55FD" w:rsidRDefault="001D55F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456" w:type="dxa"/>
          </w:tcPr>
          <w:p w:rsidR="001D55FD" w:rsidRDefault="001D55FD">
            <w:pPr>
              <w:pStyle w:val="ConsPlusNormal"/>
              <w:jc w:val="both"/>
            </w:pPr>
            <w:r>
              <w:t>Заказчик программы</w:t>
            </w:r>
          </w:p>
        </w:tc>
        <w:tc>
          <w:tcPr>
            <w:tcW w:w="6513" w:type="dxa"/>
          </w:tcPr>
          <w:p w:rsidR="001D55FD" w:rsidRDefault="001D55FD">
            <w:pPr>
              <w:pStyle w:val="ConsPlusNormal"/>
              <w:jc w:val="both"/>
            </w:pPr>
            <w:r>
              <w:t>Администрация города Покачи.</w:t>
            </w:r>
          </w:p>
        </w:tc>
      </w:tr>
      <w:tr w:rsidR="001D55FD">
        <w:tc>
          <w:tcPr>
            <w:tcW w:w="510" w:type="dxa"/>
          </w:tcPr>
          <w:p w:rsidR="001D55FD" w:rsidRDefault="001D55F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456" w:type="dxa"/>
          </w:tcPr>
          <w:p w:rsidR="001D55FD" w:rsidRDefault="001D55FD">
            <w:pPr>
              <w:pStyle w:val="ConsPlusNormal"/>
              <w:jc w:val="both"/>
            </w:pPr>
            <w:r>
              <w:t>Разработчик программы</w:t>
            </w:r>
          </w:p>
        </w:tc>
        <w:tc>
          <w:tcPr>
            <w:tcW w:w="6513" w:type="dxa"/>
          </w:tcPr>
          <w:p w:rsidR="001D55FD" w:rsidRDefault="001D55FD">
            <w:pPr>
              <w:pStyle w:val="ConsPlusNormal"/>
              <w:jc w:val="both"/>
            </w:pPr>
            <w:r>
              <w:t>Управление по социальным вопросам администрации города Покачи.</w:t>
            </w:r>
          </w:p>
        </w:tc>
      </w:tr>
      <w:tr w:rsidR="001D55FD">
        <w:tc>
          <w:tcPr>
            <w:tcW w:w="510" w:type="dxa"/>
          </w:tcPr>
          <w:p w:rsidR="001D55FD" w:rsidRDefault="001D55FD">
            <w:pPr>
              <w:pStyle w:val="ConsPlusNormal"/>
              <w:jc w:val="center"/>
            </w:pPr>
            <w:r>
              <w:lastRenderedPageBreak/>
              <w:t>5</w:t>
            </w:r>
          </w:p>
        </w:tc>
        <w:tc>
          <w:tcPr>
            <w:tcW w:w="2456" w:type="dxa"/>
          </w:tcPr>
          <w:p w:rsidR="001D55FD" w:rsidRDefault="001D55FD">
            <w:pPr>
              <w:pStyle w:val="ConsPlusNormal"/>
              <w:jc w:val="both"/>
            </w:pPr>
            <w:r>
              <w:t>Координатор программы</w:t>
            </w:r>
          </w:p>
        </w:tc>
        <w:tc>
          <w:tcPr>
            <w:tcW w:w="6513" w:type="dxa"/>
          </w:tcPr>
          <w:p w:rsidR="001D55FD" w:rsidRDefault="001D55FD">
            <w:pPr>
              <w:pStyle w:val="ConsPlusNormal"/>
              <w:jc w:val="both"/>
            </w:pPr>
            <w:r>
              <w:t>Первый заместитель главы администрации города Покачи, заместитель главы администрации города Покачи по социальным вопросам.</w:t>
            </w:r>
          </w:p>
        </w:tc>
      </w:tr>
      <w:tr w:rsidR="001D55FD">
        <w:tc>
          <w:tcPr>
            <w:tcW w:w="510" w:type="dxa"/>
          </w:tcPr>
          <w:p w:rsidR="001D55FD" w:rsidRDefault="001D55FD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456" w:type="dxa"/>
          </w:tcPr>
          <w:p w:rsidR="001D55FD" w:rsidRDefault="001D55FD">
            <w:pPr>
              <w:pStyle w:val="ConsPlusNormal"/>
              <w:jc w:val="both"/>
            </w:pPr>
            <w:r>
              <w:t>Исполнители программы</w:t>
            </w:r>
          </w:p>
        </w:tc>
        <w:tc>
          <w:tcPr>
            <w:tcW w:w="6513" w:type="dxa"/>
          </w:tcPr>
          <w:p w:rsidR="001D55FD" w:rsidRDefault="001D55FD">
            <w:pPr>
              <w:pStyle w:val="ConsPlusNormal"/>
              <w:jc w:val="both"/>
            </w:pPr>
            <w:r>
              <w:t>Управление образования администрации города Покачи, управление культуры и молодежной политики администрации города Покачи, управление по физической культуре и спорту администрации города Покачи, управление жилищно-коммунального хозяйства администрации города Покачи.</w:t>
            </w:r>
          </w:p>
        </w:tc>
      </w:tr>
      <w:tr w:rsidR="001D55FD">
        <w:tc>
          <w:tcPr>
            <w:tcW w:w="510" w:type="dxa"/>
          </w:tcPr>
          <w:p w:rsidR="001D55FD" w:rsidRDefault="001D55FD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456" w:type="dxa"/>
          </w:tcPr>
          <w:p w:rsidR="001D55FD" w:rsidRDefault="001D55FD">
            <w:pPr>
              <w:pStyle w:val="ConsPlusNormal"/>
              <w:jc w:val="both"/>
            </w:pPr>
            <w:r>
              <w:t>Цель Программы</w:t>
            </w:r>
          </w:p>
        </w:tc>
        <w:tc>
          <w:tcPr>
            <w:tcW w:w="6513" w:type="dxa"/>
          </w:tcPr>
          <w:p w:rsidR="001D55FD" w:rsidRDefault="001D55FD">
            <w:pPr>
              <w:pStyle w:val="ConsPlusNormal"/>
              <w:jc w:val="both"/>
            </w:pPr>
            <w:r>
              <w:t>Создание условий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Покачи.</w:t>
            </w:r>
          </w:p>
        </w:tc>
      </w:tr>
      <w:tr w:rsidR="001D55FD">
        <w:tc>
          <w:tcPr>
            <w:tcW w:w="510" w:type="dxa"/>
          </w:tcPr>
          <w:p w:rsidR="001D55FD" w:rsidRDefault="001D55FD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456" w:type="dxa"/>
          </w:tcPr>
          <w:p w:rsidR="001D55FD" w:rsidRDefault="001D55FD">
            <w:pPr>
              <w:pStyle w:val="ConsPlusNormal"/>
              <w:jc w:val="both"/>
            </w:pPr>
            <w:r>
              <w:t>Задачи Программы</w:t>
            </w:r>
          </w:p>
        </w:tc>
        <w:tc>
          <w:tcPr>
            <w:tcW w:w="6513" w:type="dxa"/>
          </w:tcPr>
          <w:p w:rsidR="001D55FD" w:rsidRDefault="001D55FD">
            <w:pPr>
              <w:pStyle w:val="ConsPlusNormal"/>
              <w:jc w:val="both"/>
            </w:pPr>
            <w:r>
              <w:t>1. Повышение уровня доступности приоритетных объектов и услуг в приоритетных сферах жизнедеятельности инвалидов и других маломобильных групп населения муниципального образования город Покачи.</w:t>
            </w:r>
          </w:p>
          <w:p w:rsidR="001D55FD" w:rsidRDefault="001D55FD">
            <w:pPr>
              <w:pStyle w:val="ConsPlusNormal"/>
              <w:jc w:val="both"/>
            </w:pPr>
            <w:r>
              <w:t>2. Преодоление социальной разобщенности в обществе и формирование позитивного отношения к проблемам инвалидов и к проблеме обеспечения доступной среды жизнедеятельности для инвалидов и других маломобильных групп населения на территории города Покачи.</w:t>
            </w:r>
          </w:p>
        </w:tc>
      </w:tr>
      <w:tr w:rsidR="001D55FD">
        <w:tc>
          <w:tcPr>
            <w:tcW w:w="510" w:type="dxa"/>
          </w:tcPr>
          <w:p w:rsidR="001D55FD" w:rsidRDefault="001D55FD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456" w:type="dxa"/>
          </w:tcPr>
          <w:p w:rsidR="001D55FD" w:rsidRDefault="001D55FD">
            <w:pPr>
              <w:pStyle w:val="ConsPlusNormal"/>
              <w:jc w:val="both"/>
            </w:pPr>
            <w:r>
              <w:t>Срок и этапы реализации Программы</w:t>
            </w:r>
          </w:p>
        </w:tc>
        <w:tc>
          <w:tcPr>
            <w:tcW w:w="6513" w:type="dxa"/>
          </w:tcPr>
          <w:p w:rsidR="001D55FD" w:rsidRDefault="001D55FD">
            <w:pPr>
              <w:pStyle w:val="ConsPlusNormal"/>
              <w:jc w:val="both"/>
            </w:pPr>
            <w:r>
              <w:t>Срок реализации Программы 2015 - 2017 годы, в том числе:</w:t>
            </w:r>
          </w:p>
          <w:p w:rsidR="001D55FD" w:rsidRDefault="001D55FD">
            <w:pPr>
              <w:pStyle w:val="ConsPlusNormal"/>
              <w:jc w:val="both"/>
            </w:pPr>
            <w:r>
              <w:t>I - 2015 год;</w:t>
            </w:r>
          </w:p>
          <w:p w:rsidR="001D55FD" w:rsidRDefault="001D55FD">
            <w:pPr>
              <w:pStyle w:val="ConsPlusNormal"/>
              <w:jc w:val="both"/>
            </w:pPr>
            <w:r>
              <w:t>II - 2016 год;</w:t>
            </w:r>
          </w:p>
          <w:p w:rsidR="001D55FD" w:rsidRDefault="001D55FD">
            <w:pPr>
              <w:pStyle w:val="ConsPlusNormal"/>
              <w:jc w:val="both"/>
            </w:pPr>
            <w:r>
              <w:t>III - 2017 год.</w:t>
            </w:r>
          </w:p>
        </w:tc>
      </w:tr>
      <w:tr w:rsidR="001D55FD">
        <w:tblPrEx>
          <w:tblBorders>
            <w:insideH w:val="nil"/>
          </w:tblBorders>
        </w:tblPrEx>
        <w:tc>
          <w:tcPr>
            <w:tcW w:w="510" w:type="dxa"/>
            <w:tcBorders>
              <w:bottom w:val="nil"/>
            </w:tcBorders>
          </w:tcPr>
          <w:p w:rsidR="001D55FD" w:rsidRDefault="001D55FD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456" w:type="dxa"/>
            <w:tcBorders>
              <w:bottom w:val="nil"/>
            </w:tcBorders>
          </w:tcPr>
          <w:p w:rsidR="001D55FD" w:rsidRDefault="001D55FD">
            <w:pPr>
              <w:pStyle w:val="ConsPlusNormal"/>
            </w:pPr>
            <w:r>
              <w:t>Объемы и источники финансирования Программы (руб.)</w:t>
            </w:r>
          </w:p>
        </w:tc>
        <w:tc>
          <w:tcPr>
            <w:tcW w:w="6513" w:type="dxa"/>
            <w:tcBorders>
              <w:bottom w:val="nil"/>
            </w:tcBorders>
          </w:tcPr>
          <w:p w:rsidR="001D55FD" w:rsidRDefault="001D55FD">
            <w:pPr>
              <w:pStyle w:val="ConsPlusNormal"/>
            </w:pPr>
            <w:r>
              <w:t>Общий объем финансирования Программы составляет: 0,0 руб.</w:t>
            </w:r>
          </w:p>
          <w:p w:rsidR="001D55FD" w:rsidRDefault="001D55FD">
            <w:pPr>
              <w:pStyle w:val="ConsPlusNormal"/>
            </w:pPr>
            <w:r>
              <w:t>Из них:</w:t>
            </w:r>
          </w:p>
          <w:p w:rsidR="001D55FD" w:rsidRDefault="001D55FD">
            <w:pPr>
              <w:pStyle w:val="ConsPlusNormal"/>
            </w:pPr>
            <w:r>
              <w:t>I - 2015 год - 0,0 руб.;</w:t>
            </w:r>
          </w:p>
          <w:p w:rsidR="001D55FD" w:rsidRDefault="001D55FD">
            <w:pPr>
              <w:pStyle w:val="ConsPlusNormal"/>
            </w:pPr>
            <w:r>
              <w:t>II - 2016 год - 0,0 руб.;</w:t>
            </w:r>
          </w:p>
          <w:p w:rsidR="001D55FD" w:rsidRDefault="001D55FD">
            <w:pPr>
              <w:pStyle w:val="ConsPlusNormal"/>
            </w:pPr>
            <w:r>
              <w:t>III - 2017 год - 0,0 руб.</w:t>
            </w:r>
          </w:p>
          <w:p w:rsidR="001D55FD" w:rsidRDefault="001D55FD">
            <w:pPr>
              <w:pStyle w:val="ConsPlusNormal"/>
            </w:pPr>
            <w:r>
              <w:t>Источник финансирования - местный бюджет.</w:t>
            </w:r>
          </w:p>
          <w:p w:rsidR="001D55FD" w:rsidRDefault="001D55FD">
            <w:pPr>
              <w:pStyle w:val="ConsPlusNormal"/>
            </w:pPr>
            <w:r>
              <w:t xml:space="preserve">В ходе реализации Программы возможно привлечение средств из </w:t>
            </w:r>
            <w:r>
              <w:lastRenderedPageBreak/>
              <w:t>иных источников.</w:t>
            </w:r>
          </w:p>
        </w:tc>
      </w:tr>
      <w:tr w:rsidR="001D55FD">
        <w:tblPrEx>
          <w:tblBorders>
            <w:insideH w:val="nil"/>
          </w:tblBorders>
        </w:tblPrEx>
        <w:tc>
          <w:tcPr>
            <w:tcW w:w="9479" w:type="dxa"/>
            <w:gridSpan w:val="3"/>
            <w:tcBorders>
              <w:top w:val="nil"/>
            </w:tcBorders>
          </w:tcPr>
          <w:p w:rsidR="001D55FD" w:rsidRDefault="001D55FD">
            <w:pPr>
              <w:pStyle w:val="ConsPlusNormal"/>
              <w:jc w:val="both"/>
            </w:pPr>
            <w:r>
              <w:lastRenderedPageBreak/>
              <w:t xml:space="preserve">(раздел 10 в ред. </w:t>
            </w:r>
            <w:hyperlink r:id="rId17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Покачи от 09.02.2015 N 149)</w:t>
            </w:r>
          </w:p>
        </w:tc>
      </w:tr>
      <w:tr w:rsidR="001D55FD">
        <w:tc>
          <w:tcPr>
            <w:tcW w:w="510" w:type="dxa"/>
          </w:tcPr>
          <w:p w:rsidR="001D55FD" w:rsidRDefault="001D55FD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456" w:type="dxa"/>
          </w:tcPr>
          <w:p w:rsidR="001D55FD" w:rsidRDefault="001D55FD">
            <w:pPr>
              <w:pStyle w:val="ConsPlusNormal"/>
              <w:jc w:val="both"/>
            </w:pPr>
            <w:r>
              <w:t>Ожидаемые конечные результаты реализации программы</w:t>
            </w:r>
          </w:p>
          <w:p w:rsidR="001D55FD" w:rsidRDefault="001D55FD">
            <w:pPr>
              <w:pStyle w:val="ConsPlusNormal"/>
              <w:jc w:val="both"/>
            </w:pPr>
            <w:r>
              <w:t>за период</w:t>
            </w:r>
          </w:p>
        </w:tc>
        <w:tc>
          <w:tcPr>
            <w:tcW w:w="6513" w:type="dxa"/>
          </w:tcPr>
          <w:p w:rsidR="001D55FD" w:rsidRDefault="001D55FD">
            <w:pPr>
              <w:pStyle w:val="ConsPlusNormal"/>
              <w:jc w:val="both"/>
            </w:pPr>
            <w:r>
              <w:t xml:space="preserve">1. Обеспечение доли общеобразовательных учреждений города Покачи, в которых создана универсальная </w:t>
            </w:r>
            <w:proofErr w:type="spellStart"/>
            <w:r>
              <w:t>безбарьерная</w:t>
            </w:r>
            <w:proofErr w:type="spellEnd"/>
            <w:r>
              <w:t xml:space="preserve"> среда для образования детей-инвалидов, в общем количестве общеобразовательных учреждений города Покачи до 20%.</w:t>
            </w:r>
          </w:p>
          <w:p w:rsidR="001D55FD" w:rsidRDefault="001D55FD">
            <w:pPr>
              <w:pStyle w:val="ConsPlusNormal"/>
              <w:jc w:val="both"/>
            </w:pPr>
            <w:r>
              <w:t xml:space="preserve">2. Обеспечение доли учреждений физической культуры и спорта города Покачи, в которых создана универсальная </w:t>
            </w:r>
            <w:proofErr w:type="spellStart"/>
            <w:r>
              <w:t>безбарьерная</w:t>
            </w:r>
            <w:proofErr w:type="spellEnd"/>
            <w:r>
              <w:t xml:space="preserve"> среда для детей-инвалидов, в общем количестве учреждений физической культуры и спорта города Покачи, до 75%.</w:t>
            </w:r>
          </w:p>
          <w:p w:rsidR="001D55FD" w:rsidRDefault="001D55FD">
            <w:pPr>
              <w:pStyle w:val="ConsPlusNormal"/>
              <w:jc w:val="both"/>
            </w:pPr>
            <w:r>
              <w:t xml:space="preserve">3. Обеспечение доли учреждений культуры города Покачи, в которых создана универсальная </w:t>
            </w:r>
            <w:proofErr w:type="spellStart"/>
            <w:r>
              <w:t>безбарьерная</w:t>
            </w:r>
            <w:proofErr w:type="spellEnd"/>
            <w:r>
              <w:t xml:space="preserve"> среда для детей-инвалидов, в общем количестве учреждений культуры города Покачи, до 80%.</w:t>
            </w:r>
          </w:p>
        </w:tc>
      </w:tr>
    </w:tbl>
    <w:p w:rsidR="001D55FD" w:rsidRDefault="001D55FD">
      <w:pPr>
        <w:sectPr w:rsidR="001D55FD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jc w:val="center"/>
        <w:outlineLvl w:val="1"/>
      </w:pPr>
      <w:r>
        <w:t>Оглавление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ind w:firstLine="540"/>
        <w:jc w:val="both"/>
      </w:pPr>
      <w:r>
        <w:t xml:space="preserve">1. </w:t>
      </w:r>
      <w:hyperlink w:anchor="P114" w:history="1">
        <w:r>
          <w:rPr>
            <w:color w:val="0000FF"/>
          </w:rPr>
          <w:t>Описание</w:t>
        </w:r>
      </w:hyperlink>
      <w:r>
        <w:t xml:space="preserve"> имеющейся проблемы, оценка существующей ситуации</w:t>
      </w:r>
    </w:p>
    <w:p w:rsidR="001D55FD" w:rsidRDefault="001D55FD">
      <w:pPr>
        <w:pStyle w:val="ConsPlusNormal"/>
        <w:ind w:firstLine="540"/>
        <w:jc w:val="both"/>
      </w:pPr>
      <w:r>
        <w:t xml:space="preserve">2. </w:t>
      </w:r>
      <w:hyperlink w:anchor="P147" w:history="1">
        <w:r>
          <w:rPr>
            <w:color w:val="0000FF"/>
          </w:rPr>
          <w:t>Основные цели и задачи</w:t>
        </w:r>
      </w:hyperlink>
      <w:r>
        <w:t xml:space="preserve"> Программы</w:t>
      </w:r>
    </w:p>
    <w:p w:rsidR="001D55FD" w:rsidRDefault="001D55FD">
      <w:pPr>
        <w:pStyle w:val="ConsPlusNormal"/>
        <w:ind w:firstLine="540"/>
        <w:jc w:val="both"/>
      </w:pPr>
      <w:r>
        <w:t xml:space="preserve">3. </w:t>
      </w:r>
      <w:hyperlink w:anchor="P154" w:history="1">
        <w:r>
          <w:rPr>
            <w:color w:val="0000FF"/>
          </w:rPr>
          <w:t>Целевые показатели</w:t>
        </w:r>
      </w:hyperlink>
      <w:r>
        <w:t xml:space="preserve"> и (или) индикаторы, отражающие ход выполнения Программы</w:t>
      </w:r>
    </w:p>
    <w:p w:rsidR="001D55FD" w:rsidRDefault="001D55FD">
      <w:pPr>
        <w:pStyle w:val="ConsPlusNormal"/>
        <w:ind w:firstLine="540"/>
        <w:jc w:val="both"/>
      </w:pPr>
      <w:r>
        <w:t xml:space="preserve">4. </w:t>
      </w:r>
      <w:hyperlink w:anchor="P173" w:history="1">
        <w:r>
          <w:rPr>
            <w:color w:val="0000FF"/>
          </w:rPr>
          <w:t>Программные мероприятия</w:t>
        </w:r>
      </w:hyperlink>
      <w:r>
        <w:t xml:space="preserve"> Программы</w:t>
      </w:r>
    </w:p>
    <w:p w:rsidR="001D55FD" w:rsidRDefault="001D55FD">
      <w:pPr>
        <w:pStyle w:val="ConsPlusNormal"/>
        <w:ind w:firstLine="540"/>
        <w:jc w:val="both"/>
      </w:pPr>
      <w:r>
        <w:t xml:space="preserve">5. </w:t>
      </w:r>
      <w:hyperlink w:anchor="P177" w:history="1">
        <w:r>
          <w:rPr>
            <w:color w:val="0000FF"/>
          </w:rPr>
          <w:t>Финансовое обеспечение</w:t>
        </w:r>
      </w:hyperlink>
      <w:r>
        <w:t xml:space="preserve"> Программы</w:t>
      </w:r>
    </w:p>
    <w:p w:rsidR="001D55FD" w:rsidRDefault="001D55FD">
      <w:pPr>
        <w:pStyle w:val="ConsPlusNormal"/>
        <w:ind w:firstLine="540"/>
        <w:jc w:val="both"/>
      </w:pPr>
      <w:r>
        <w:t xml:space="preserve">6. </w:t>
      </w:r>
      <w:hyperlink w:anchor="P190" w:history="1">
        <w:r>
          <w:rPr>
            <w:color w:val="0000FF"/>
          </w:rPr>
          <w:t>Оценка</w:t>
        </w:r>
      </w:hyperlink>
      <w:r>
        <w:t xml:space="preserve"> ожидаемой эффективности Программы</w:t>
      </w:r>
    </w:p>
    <w:p w:rsidR="001D55FD" w:rsidRDefault="001D55FD">
      <w:pPr>
        <w:pStyle w:val="ConsPlusNormal"/>
        <w:ind w:firstLine="540"/>
        <w:jc w:val="both"/>
      </w:pPr>
      <w:r>
        <w:t xml:space="preserve">7. </w:t>
      </w:r>
      <w:hyperlink w:anchor="P198" w:history="1">
        <w:r>
          <w:rPr>
            <w:color w:val="0000FF"/>
          </w:rPr>
          <w:t>Механизм</w:t>
        </w:r>
      </w:hyperlink>
      <w:r>
        <w:t xml:space="preserve"> реализации Программы и </w:t>
      </w:r>
      <w:proofErr w:type="gramStart"/>
      <w:r>
        <w:t>контроль за</w:t>
      </w:r>
      <w:proofErr w:type="gramEnd"/>
      <w:r>
        <w:t xml:space="preserve"> ее исполнением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ind w:firstLine="540"/>
        <w:jc w:val="both"/>
        <w:outlineLvl w:val="1"/>
      </w:pPr>
      <w:bookmarkStart w:id="2" w:name="P114"/>
      <w:bookmarkEnd w:id="2"/>
      <w:r>
        <w:t>Статья 1. Описание имеющейся проблемы, оценка существующей ситуации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ind w:firstLine="540"/>
        <w:jc w:val="both"/>
      </w:pPr>
      <w:r>
        <w:t xml:space="preserve">В плане мероприятий по реализации основных положений Бюджетного послания Президента Российской Федерации Федеральному собранию Российской Федерации о бюджетной политике определен комплекс мер по созданию </w:t>
      </w:r>
      <w:proofErr w:type="spellStart"/>
      <w:r>
        <w:t>безбарьерной</w:t>
      </w:r>
      <w:proofErr w:type="spellEnd"/>
      <w:r>
        <w:t xml:space="preserve"> среды для инвалидов. В рамках ратификации Конвенции по правам инвалидов обозначен вопрос, являющийся связующим звеном обеспечения прав инвалидов - решение задач </w:t>
      </w:r>
      <w:proofErr w:type="spellStart"/>
      <w:r>
        <w:t>безбарьерной</w:t>
      </w:r>
      <w:proofErr w:type="spellEnd"/>
      <w:r>
        <w:t xml:space="preserve"> среды, создание для инвалидов условий, обеспечивающих независимый образ жизни и участие во всех ее аспектах.</w:t>
      </w:r>
    </w:p>
    <w:p w:rsidR="001D55FD" w:rsidRDefault="001D55FD">
      <w:pPr>
        <w:pStyle w:val="ConsPlusNormal"/>
        <w:ind w:firstLine="540"/>
        <w:jc w:val="both"/>
      </w:pPr>
      <w:proofErr w:type="gramStart"/>
      <w:r>
        <w:t xml:space="preserve">Для решения проблем формирования </w:t>
      </w:r>
      <w:proofErr w:type="spellStart"/>
      <w:r>
        <w:t>безбарьерной</w:t>
      </w:r>
      <w:proofErr w:type="spellEnd"/>
      <w:r>
        <w:t xml:space="preserve"> среды в муниципальном образовании город Покачи необходимо принятие программы "Формирование беспрепятственного доступа инвалидов и других маломобильных групп населения к объектам социальной инфраструктуры в городе Покачи" с такими приоритетными направлениями, как качественное улучшение условий беспрепятственного доступа для инвалидов и маломобильных групп населения к объектам социальной инфраструктуры, внутри зданий, на прилегающих к ним территориях, создание равных возможностей</w:t>
      </w:r>
      <w:proofErr w:type="gramEnd"/>
      <w:r>
        <w:t xml:space="preserve"> доступа инвалидам к информации, связи, образованию, здравоохранению, культурной жизни, занятиям спортом. Вышеуказанные мероприятия экономически и социально оправданы, т.к. их реализация позволит создать основы доступной среды не только для инвалидов и маломобильных групп, но и реального повышения общего уровня комфортности среды жизнедеятельности для всех граждан города Покачи.</w:t>
      </w:r>
    </w:p>
    <w:p w:rsidR="001D55FD" w:rsidRDefault="001D55FD">
      <w:pPr>
        <w:pStyle w:val="ConsPlusNormal"/>
        <w:ind w:firstLine="540"/>
        <w:jc w:val="both"/>
      </w:pPr>
      <w:r>
        <w:t>Одним из важнейших направлений государственной политики является обеспечение инвалидам и другим маломобильным группам населения равных со всеми гражданами возможностей в пользовании жилыми и общественными зданиями, получении услуг социально-бытовых и культурных учреждений посредством создания доступности ко всем сферам общественной жизни.</w:t>
      </w:r>
    </w:p>
    <w:p w:rsidR="001D55FD" w:rsidRDefault="001D55FD">
      <w:pPr>
        <w:pStyle w:val="ConsPlusNormal"/>
        <w:ind w:firstLine="540"/>
        <w:jc w:val="both"/>
      </w:pPr>
      <w:r>
        <w:t>Комфортность среды жизнедеятельности для инвалидов достигается в первую очередь устранением строительных барьеров, препятствующих в достижении объектов социальной инфраструктуры.</w:t>
      </w:r>
    </w:p>
    <w:p w:rsidR="001D55FD" w:rsidRDefault="001D55FD">
      <w:pPr>
        <w:pStyle w:val="ConsPlusNormal"/>
        <w:ind w:firstLine="540"/>
        <w:jc w:val="both"/>
      </w:pPr>
      <w:r>
        <w:t xml:space="preserve">По сравнению со здоровым человеком инвалид имеет ряд отличительных особенностей антропометрического, </w:t>
      </w:r>
      <w:proofErr w:type="spellStart"/>
      <w:r>
        <w:t>эргонометрического</w:t>
      </w:r>
      <w:proofErr w:type="spellEnd"/>
      <w:r>
        <w:t>, биофизического, психофизиологического характера. Недоучет этих особенностей приводит к трудностям и неудобствам, а порой и к недоступности зданий и сооружений.</w:t>
      </w:r>
    </w:p>
    <w:p w:rsidR="001D55FD" w:rsidRDefault="001D55FD">
      <w:pPr>
        <w:pStyle w:val="ConsPlusNormal"/>
        <w:ind w:firstLine="540"/>
        <w:jc w:val="both"/>
      </w:pPr>
      <w:r>
        <w:t>Необходимость разработки Программы обоснована социально-экономическими приоритетами развития города Покачи, направленными на реализацию права населения города на улучшение качества жизни.</w:t>
      </w:r>
    </w:p>
    <w:p w:rsidR="001D55FD" w:rsidRDefault="001D55FD">
      <w:pPr>
        <w:pStyle w:val="ConsPlusNormal"/>
        <w:ind w:firstLine="540"/>
        <w:jc w:val="both"/>
      </w:pPr>
      <w:r>
        <w:t>Социальная политика администрации города Покачи в отношении инвалидов направлена на реализацию государственной политики в отношении этих граждан, вытекающей из федеральных законодательных актов, постановлений Правительства Ханты-Мансийского автономного округа - Югры, а также на решение задач в этой сфере с учетом социально-экономического положения города.</w:t>
      </w:r>
    </w:p>
    <w:p w:rsidR="001D55FD" w:rsidRDefault="001D55FD">
      <w:pPr>
        <w:pStyle w:val="ConsPlusNormal"/>
        <w:ind w:firstLine="540"/>
        <w:jc w:val="both"/>
      </w:pPr>
      <w:r>
        <w:t xml:space="preserve">Актуальность проблемы формирования доступной среды жизнедеятельности для инвалидов и других маломобильных групп населения определяется наличием в социальной структуре общества значительного количества лиц, имеющих признаки ограничения жизнедеятельности. По данным управления социальной защиты населения по городу </w:t>
      </w:r>
      <w:proofErr w:type="spellStart"/>
      <w:r>
        <w:t>Лангепасу</w:t>
      </w:r>
      <w:proofErr w:type="spellEnd"/>
      <w:r>
        <w:t xml:space="preserve"> и городу Покачи Департамента социального развития Ханты-Мансийского автономного округа - Югры в городе Покачи проживает 343 инвалида, в том числе 52 - дети-инвалиды. Количество состоящих на учете инвалидов-колясочников - 30, в том числе детей инвалидов-колясочников - 4.</w:t>
      </w:r>
    </w:p>
    <w:p w:rsidR="001D55FD" w:rsidRDefault="001D55FD">
      <w:pPr>
        <w:pStyle w:val="ConsPlusNormal"/>
        <w:ind w:firstLine="540"/>
        <w:jc w:val="both"/>
      </w:pPr>
      <w:r>
        <w:lastRenderedPageBreak/>
        <w:t>Кроме того, в доступной среде нуждаются и другие маломобильные группы населения, к которым могут быть отнесены люди преклонного возраста от 60 лет и старше, с временными или длительными нарушениями здоровья и функций движения, беременные женщины, люди с детскими колясками и другие.</w:t>
      </w:r>
    </w:p>
    <w:p w:rsidR="001D55FD" w:rsidRDefault="001D55FD">
      <w:pPr>
        <w:pStyle w:val="ConsPlusNormal"/>
        <w:ind w:firstLine="540"/>
        <w:jc w:val="both"/>
      </w:pPr>
      <w:r>
        <w:t>Мероприятия по формированию доступной среды жизнедеятельности для инвалидов, обеспечению доступа к муниципальным объектам социальной инфраструктуры, повышению доступности услуг учреждений социальной сферы поэтапно реализуются в городе Покачи с 2008 года.</w:t>
      </w:r>
    </w:p>
    <w:p w:rsidR="001D55FD" w:rsidRDefault="001D55FD">
      <w:pPr>
        <w:pStyle w:val="ConsPlusNormal"/>
        <w:ind w:firstLine="540"/>
        <w:jc w:val="both"/>
      </w:pPr>
      <w:proofErr w:type="gramStart"/>
      <w:r>
        <w:t xml:space="preserve">С целью реализации Федерального </w:t>
      </w:r>
      <w:hyperlink r:id="rId18" w:history="1">
        <w:r>
          <w:rPr>
            <w:color w:val="0000FF"/>
          </w:rPr>
          <w:t>закона</w:t>
        </w:r>
      </w:hyperlink>
      <w:r>
        <w:t xml:space="preserve"> от 24.11.1995 N 181-ФЗ "О социальной защите инвалидов в Российской Федерации", создания доступной среды жизнедеятельности, условий для социальной адаптации и интеграции инвалидов и маломобильных групп населения в обществе на территории города Покачи создан координационный совет по социальной поддержке и социальному обслуживанию инвалидов (</w:t>
      </w:r>
      <w:hyperlink r:id="rId19" w:history="1">
        <w:r>
          <w:rPr>
            <w:color w:val="0000FF"/>
          </w:rPr>
          <w:t>постановление</w:t>
        </w:r>
      </w:hyperlink>
      <w:r>
        <w:t xml:space="preserve"> главы города от 22.01.2008 N 29).</w:t>
      </w:r>
      <w:proofErr w:type="gramEnd"/>
      <w:r>
        <w:t xml:space="preserve"> Утвержден состав рабочей группы по созданию условий беспрепятственного доступа к объектам социальной инфраструктуры для инвалидов и маломобильных групп населения. Согласно плану мероприятий координационного совета по социальной поддержке и социальному обслуживанию инвалидов установлен систематический контроль за координацией мероприятий по взаимодействию </w:t>
      </w:r>
      <w:proofErr w:type="gramStart"/>
      <w:r>
        <w:t>медико-социальной</w:t>
      </w:r>
      <w:proofErr w:type="gramEnd"/>
      <w:r>
        <w:t xml:space="preserve"> экспертной службы и служб, работающих с населением города. Рабочей группой по созданию условий беспрепятственного доступа к объектам социальной инфраструктуры для инвалидов и маломобильных групп населения было проведено обследование состояния объектов социальной сферы в соответствии с требованиями доступности для маломобильных групп населения. На основании обследования в проект Городской целевой программы были внесены замечания и предложения по корректировке проекта Программы: запланирован ряд работ по сооружению пандусов, поручней, устранению порогов в ряде учреждений социальной инфраструктуры, находящихся в собственности муниципального образования.</w:t>
      </w:r>
    </w:p>
    <w:p w:rsidR="001D55FD" w:rsidRDefault="001D55FD">
      <w:pPr>
        <w:pStyle w:val="ConsPlusNormal"/>
        <w:ind w:firstLine="540"/>
        <w:jc w:val="both"/>
      </w:pPr>
      <w:proofErr w:type="gramStart"/>
      <w:r>
        <w:t>С целью реализации государственной политики в сфере социальной защиты инвалидов и повышения эффективности мероприятий по реабилитации инвалидов на территории муниципального образования город Покачи, а также для приведения нормативно-правовых актов органов местного самоуправления в соответствие с действующим законодательством координационный совет по социальной поддержке и социальному обслуживанию инвалидов города Покачи был преобразован в координационный совет по делам инвалидов при администрации города Покачи</w:t>
      </w:r>
      <w:proofErr w:type="gramEnd"/>
      <w:r>
        <w:t xml:space="preserve"> (</w:t>
      </w:r>
      <w:hyperlink r:id="rId20" w:history="1">
        <w:r>
          <w:rPr>
            <w:color w:val="0000FF"/>
          </w:rPr>
          <w:t>постановление</w:t>
        </w:r>
      </w:hyperlink>
      <w:r>
        <w:t xml:space="preserve"> главы города от 07.12.2011 N 1036). Распоряжением заместителя главы города по социальным вопросам утвержден состав рабочей группы по обследованию объектов приоритетных сфер жизнедеятельности инвалидов и других маломобильных групп населения.</w:t>
      </w:r>
    </w:p>
    <w:p w:rsidR="001D55FD" w:rsidRDefault="001D55FD">
      <w:pPr>
        <w:pStyle w:val="ConsPlusNormal"/>
        <w:ind w:firstLine="540"/>
        <w:jc w:val="both"/>
      </w:pPr>
      <w:r>
        <w:t xml:space="preserve">Заключено соглашение о взаимодействии муниципального образования городской округ город Покачи и Департамента социального развития ХМАО - Югры по реализации Государственной </w:t>
      </w:r>
      <w:hyperlink r:id="rId21" w:history="1">
        <w:r>
          <w:rPr>
            <w:color w:val="0000FF"/>
          </w:rPr>
          <w:t>программы</w:t>
        </w:r>
      </w:hyperlink>
      <w:r>
        <w:t xml:space="preserve"> РФ "Доступная среда" на 2011 - 2015 гг.</w:t>
      </w:r>
    </w:p>
    <w:p w:rsidR="001D55FD" w:rsidRDefault="001D55FD">
      <w:pPr>
        <w:pStyle w:val="ConsPlusNormal"/>
        <w:ind w:firstLine="540"/>
        <w:jc w:val="both"/>
      </w:pPr>
      <w:r>
        <w:t xml:space="preserve">В рамках исполнения </w:t>
      </w:r>
      <w:hyperlink r:id="rId22" w:history="1">
        <w:r>
          <w:rPr>
            <w:color w:val="0000FF"/>
          </w:rPr>
          <w:t>приказа</w:t>
        </w:r>
      </w:hyperlink>
      <w:r>
        <w:t xml:space="preserve"> Минтруда России от 25.12.2012 N 627 "Об утверждении методики, позволяющей объективизировать и систематизировать доступность объектов и услуг в приоритетных сферах жизнедеятельности для инвалидов и других маломобильных групп населения, с возможностью учета региональной специфики" на территории муниципального образования город Покачи разработан:</w:t>
      </w:r>
    </w:p>
    <w:p w:rsidR="001D55FD" w:rsidRDefault="001D55FD">
      <w:pPr>
        <w:pStyle w:val="ConsPlusNormal"/>
        <w:ind w:firstLine="540"/>
        <w:jc w:val="both"/>
      </w:pPr>
      <w:r>
        <w:t>- реестр объектов социальной инфраструктуры и услуг в приоритетных сферах жизнедеятельности инвалидов и других маломобильных групп населения;</w:t>
      </w:r>
    </w:p>
    <w:p w:rsidR="001D55FD" w:rsidRDefault="001D55FD">
      <w:pPr>
        <w:pStyle w:val="ConsPlusNormal"/>
        <w:ind w:firstLine="540"/>
        <w:jc w:val="both"/>
      </w:pPr>
      <w:r>
        <w:t>- паспорта организаций, расположенных на территории города Покачи, находящихся в собственности муниципалитета.</w:t>
      </w:r>
    </w:p>
    <w:p w:rsidR="001D55FD" w:rsidRDefault="001D55FD">
      <w:pPr>
        <w:pStyle w:val="ConsPlusNormal"/>
        <w:ind w:firstLine="540"/>
        <w:jc w:val="both"/>
      </w:pPr>
      <w:r>
        <w:t>Удельный вес объектов социальной и инженерной инфраструктуры, находящихся в муниципальной собственности города Покачи и соответствующих требованиям доступности "частично всем" составляет - 58,3% (14 объектов) от общего количества объектов, находящихся в собственности муниципального образования (24 объекта).</w:t>
      </w:r>
    </w:p>
    <w:p w:rsidR="001D55FD" w:rsidRDefault="001D55FD">
      <w:pPr>
        <w:pStyle w:val="ConsPlusNormal"/>
        <w:ind w:firstLine="540"/>
        <w:jc w:val="both"/>
      </w:pPr>
      <w:r>
        <w:t>Многие объекты социальной инфраструктуры были построены без приспособлений для доступа инвалидов в силу несовершенства применявшихся ранее архитектурно-</w:t>
      </w:r>
      <w:proofErr w:type="gramStart"/>
      <w:r>
        <w:t>планировочных решений</w:t>
      </w:r>
      <w:proofErr w:type="gramEnd"/>
      <w:r>
        <w:t xml:space="preserve"> строящихся объектов. В связи с этим при дальнейшей реконструкции объектов социальной инфраструктуры должны быть учтены действующие строительные нормы и правила Российской Федерации. В случаях, когда действующие объекты социальной инфраструктуры </w:t>
      </w:r>
      <w:r>
        <w:lastRenderedPageBreak/>
        <w:t>невозможно полностью приспособить для нужд инвалидов, должны осуществляться, по согласованию с общественными организациями инвалидов, меры, обеспечивающие удовлетворение минимальных потребностей инвалидов.</w:t>
      </w:r>
    </w:p>
    <w:p w:rsidR="001D55FD" w:rsidRDefault="001D55FD">
      <w:pPr>
        <w:pStyle w:val="ConsPlusNormal"/>
        <w:ind w:firstLine="540"/>
        <w:jc w:val="both"/>
      </w:pPr>
      <w:r>
        <w:t>МУ "Управление капитального строительства" города Покачи как учреждение, исполняющее функции заказчика при строительстве объектов капитального строительства, ведет контроль над тем, чтобы данные объекты в обязательном порядке были обеспечены средствами беспрепятственного доступа в соответствии с требованиями для инвалидов.</w:t>
      </w:r>
    </w:p>
    <w:p w:rsidR="001D55FD" w:rsidRDefault="001D55FD">
      <w:pPr>
        <w:pStyle w:val="ConsPlusNormal"/>
        <w:ind w:firstLine="540"/>
        <w:jc w:val="both"/>
      </w:pPr>
      <w:r>
        <w:t>На официальном сайте администрации города Покачи (http://www.admpokachi.ru/) размещена карта доступности объектов социальной инфраструктуры.</w:t>
      </w:r>
    </w:p>
    <w:p w:rsidR="001D55FD" w:rsidRDefault="001D55FD">
      <w:pPr>
        <w:pStyle w:val="ConsPlusNormal"/>
        <w:ind w:firstLine="540"/>
        <w:jc w:val="both"/>
      </w:pPr>
      <w:r>
        <w:t>В реестр объектов социальной инфраструктуры и услуг в приоритетных сферах жизнедеятельности инвалидов и других маломобильных групп населения включено 18 муниципальных объектов, общее количество приоритетных муниципальных объектов - 33.</w:t>
      </w:r>
    </w:p>
    <w:p w:rsidR="001D55FD" w:rsidRDefault="001D55FD">
      <w:pPr>
        <w:pStyle w:val="ConsPlusNormal"/>
        <w:ind w:firstLine="540"/>
        <w:jc w:val="both"/>
      </w:pPr>
      <w:r>
        <w:t xml:space="preserve">По итогам проведенной работы определены 14 объектов социальной инфраструктуры, требующих в первоочередном порядке создания </w:t>
      </w:r>
      <w:proofErr w:type="spellStart"/>
      <w:r>
        <w:t>безбарьерной</w:t>
      </w:r>
      <w:proofErr w:type="spellEnd"/>
      <w:r>
        <w:t xml:space="preserve"> среды на территории города Покачи, в том числе 1 объект образования, 3 объекта физической культуры и спорта, 4 объекта культуры.</w:t>
      </w:r>
    </w:p>
    <w:p w:rsidR="001D55FD" w:rsidRDefault="001D55FD">
      <w:pPr>
        <w:pStyle w:val="ConsPlusNormal"/>
        <w:ind w:firstLine="540"/>
        <w:jc w:val="both"/>
      </w:pPr>
      <w:r>
        <w:t xml:space="preserve">Одним из приоритетных направлений государственной политики является создание условий для предоставления детям-инвалидам, с учетом особенностей их психофизического развития, равного доступа к качественному образованию в общеобразовательных и других образовательных организациях, реализующих программы общего образования. </w:t>
      </w:r>
      <w:proofErr w:type="gramStart"/>
      <w:r>
        <w:t xml:space="preserve">Инклюзивное образование (обучение детей-инвалидов, детей с ограниченными возможностями здоровья в одном классе с детьми, не имеющими нарушения развития), инициировано на федеральном уровне и регламентируется рядом федеральных и региональных нормативных правовых актов, включая </w:t>
      </w:r>
      <w:hyperlink r:id="rId23" w:history="1">
        <w:r>
          <w:rPr>
            <w:color w:val="0000FF"/>
          </w:rPr>
          <w:t>Закон</w:t>
        </w:r>
      </w:hyperlink>
      <w:r>
        <w:t xml:space="preserve"> Российской Федерации от 10.07.1992 N 3266-1 "Об образовании", </w:t>
      </w:r>
      <w:hyperlink r:id="rId24" w:history="1">
        <w:r>
          <w:rPr>
            <w:color w:val="0000FF"/>
          </w:rPr>
          <w:t>Указ</w:t>
        </w:r>
      </w:hyperlink>
      <w:r>
        <w:t xml:space="preserve"> Президента Российской Федерации от 01.06.2012 N 761 "О Национальной стратегии действий в интересах детей на 2012 - 2017 годы</w:t>
      </w:r>
      <w:proofErr w:type="gramEnd"/>
      <w:r>
        <w:t xml:space="preserve">", </w:t>
      </w:r>
      <w:hyperlink r:id="rId25" w:history="1">
        <w:proofErr w:type="gramStart"/>
        <w:r>
          <w:rPr>
            <w:color w:val="0000FF"/>
          </w:rPr>
          <w:t>Закон</w:t>
        </w:r>
      </w:hyperlink>
      <w:r>
        <w:t xml:space="preserve"> Ханты-Мансийского автономного округа - Югры от 02.12.2005 N 115-оз "О мерах по обеспечению прав детей-инвалидов и семей, имеющих детей-инвалидов, на образование, воспитание и обучение и о наделении органов местного самоуправления отдельными государственными полномочиями по обеспечению прав детей-инвалидов и семей, имеющих детей-инвалидов, на образование, воспитание и обучение в ХМАО - Югре" и др.</w:t>
      </w:r>
      <w:proofErr w:type="gramEnd"/>
    </w:p>
    <w:p w:rsidR="001D55FD" w:rsidRDefault="001D55FD">
      <w:pPr>
        <w:pStyle w:val="ConsPlusNormal"/>
        <w:ind w:firstLine="540"/>
        <w:jc w:val="both"/>
      </w:pPr>
      <w:r>
        <w:t xml:space="preserve">В соответствии с Государственной </w:t>
      </w:r>
      <w:hyperlink r:id="rId26" w:history="1">
        <w:r>
          <w:rPr>
            <w:color w:val="0000FF"/>
          </w:rPr>
          <w:t>программой</w:t>
        </w:r>
      </w:hyperlink>
      <w:r>
        <w:t xml:space="preserve"> Российской Федерации "Доступная среда" на 2011 - 2015 годы" к 2016 году доля общеобразовательных организаций, в которых создана универсальная </w:t>
      </w:r>
      <w:proofErr w:type="spellStart"/>
      <w:r>
        <w:t>безбарьерная</w:t>
      </w:r>
      <w:proofErr w:type="spellEnd"/>
      <w:r>
        <w:t xml:space="preserve"> среда, позволяющая обеспечить совместное обучение инвалидов и лиц, не имеющих нарушений развития, в общем количестве общеобразовательных организаций, должна составить не менее 20%.</w:t>
      </w:r>
    </w:p>
    <w:p w:rsidR="001D55FD" w:rsidRDefault="001D55FD">
      <w:pPr>
        <w:pStyle w:val="ConsPlusNormal"/>
        <w:ind w:firstLine="540"/>
        <w:jc w:val="both"/>
      </w:pPr>
      <w:r>
        <w:t xml:space="preserve">Реальная потребность обучающихся в универсальной </w:t>
      </w:r>
      <w:proofErr w:type="spellStart"/>
      <w:r>
        <w:t>безбарьерной</w:t>
      </w:r>
      <w:proofErr w:type="spellEnd"/>
      <w:r>
        <w:t xml:space="preserve"> среде в городе Покачи в 2014 году: детей с выраженным нарушением двигательной функции (колясочники) - 4 чел., детей с выраженным нарушением слуха (глухие, слабослышащие) - 2 чел., детей с выраженным нарушением зрения (слепые, слабовидящие) - 6 чел.</w:t>
      </w:r>
    </w:p>
    <w:p w:rsidR="001D55FD" w:rsidRDefault="001D55FD">
      <w:pPr>
        <w:pStyle w:val="ConsPlusNormal"/>
        <w:ind w:firstLine="540"/>
        <w:jc w:val="both"/>
      </w:pPr>
      <w:proofErr w:type="gramStart"/>
      <w:r>
        <w:t xml:space="preserve">В проект муниципальной программы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2015 - 2017 годы" включено 1 учреждение образования, где запланировано оснащение системами информации на объекте (визуальные, акустические, тактильные средства), будет создана универсальная </w:t>
      </w:r>
      <w:proofErr w:type="spellStart"/>
      <w:r>
        <w:t>безбарьерная</w:t>
      </w:r>
      <w:proofErr w:type="spellEnd"/>
      <w:r>
        <w:t xml:space="preserve"> среда посредством сооружения как внутри зданий, так и снаружи, пандусов, поручней, входных групп, лифтов, обустройства территорий</w:t>
      </w:r>
      <w:proofErr w:type="gramEnd"/>
      <w:r>
        <w:t>, подъездных, санитарных узлов, ванных комнат, установка специального оборудования и приспособлений.</w:t>
      </w:r>
    </w:p>
    <w:p w:rsidR="001D55FD" w:rsidRDefault="001D55FD">
      <w:pPr>
        <w:pStyle w:val="ConsPlusNormal"/>
        <w:ind w:firstLine="540"/>
        <w:jc w:val="both"/>
      </w:pPr>
      <w:r>
        <w:t>Учреждениями культуры, спорта, образования, здравоохранения и, непосредственно, администрацией города проводятся различные мероприятия по вовлечению лиц, с ограниченными возможностями в общественную жизнь города.</w:t>
      </w:r>
    </w:p>
    <w:p w:rsidR="001D55FD" w:rsidRDefault="001D55FD">
      <w:pPr>
        <w:pStyle w:val="ConsPlusNormal"/>
        <w:ind w:firstLine="540"/>
        <w:jc w:val="both"/>
      </w:pPr>
      <w:proofErr w:type="gramStart"/>
      <w:r>
        <w:t xml:space="preserve">Таким образом, на территории города Покачи в рамках ратификации Конвенции ООН о правах инвалидов обозначен вопрос, являющийся связующим звеном обеспечения прав инвалидов - решение задач </w:t>
      </w:r>
      <w:proofErr w:type="spellStart"/>
      <w:r>
        <w:t>безбарьерной</w:t>
      </w:r>
      <w:proofErr w:type="spellEnd"/>
      <w:r>
        <w:t xml:space="preserve"> среды, создание для инвалидов и маломобильных групп населения условий, обеспечивающих независимый образ жизни и участие во всех ее аспектах, в частности, беспрепятственный доступ инвалидов и маломобильных групп населения к объектам социальной инфраструктуры (жилым, общественным зданиям</w:t>
      </w:r>
      <w:proofErr w:type="gramEnd"/>
      <w:r>
        <w:t>, спортивным сооружениям, местам отдыха, культурно-зрелищным сооружениям).</w:t>
      </w:r>
    </w:p>
    <w:p w:rsidR="001D55FD" w:rsidRDefault="001D55FD">
      <w:pPr>
        <w:pStyle w:val="ConsPlusNormal"/>
        <w:ind w:firstLine="540"/>
        <w:jc w:val="both"/>
      </w:pPr>
      <w:proofErr w:type="gramStart"/>
      <w:r>
        <w:lastRenderedPageBreak/>
        <w:t>Разрабатываемая программа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города Покачи на 2015 - 2017 годы" позволит создать более доступные условия для жизнедеятельности отдельных категорий граждан, способствовать повышению социальной активности и независимости инвалидов, изменению отношения общества к инвалидам, расширению круга лиц, пользователей услугами учреждений социальной инфраструктуры в городе из числа инвалидов и других</w:t>
      </w:r>
      <w:proofErr w:type="gramEnd"/>
      <w:r>
        <w:t xml:space="preserve"> маломобильных групп населения.</w:t>
      </w:r>
    </w:p>
    <w:p w:rsidR="001D55FD" w:rsidRDefault="001D55FD">
      <w:pPr>
        <w:pStyle w:val="ConsPlusNormal"/>
        <w:ind w:firstLine="540"/>
        <w:jc w:val="both"/>
      </w:pPr>
      <w:r>
        <w:t>Программно-целевой метод будет способствовать проведению планомерной работы по формированию доступной среды жизнедеятельности инвалидов и других маломобильных групп населения, более эффективно использовать финансовые ресурсы, сконцентрировав их на решении приоритетных задач, обеспечит комплексное решение проблем в долгосрочной перспективе, а также взаимосвязь между проводимыми мероприятиями и результатами их выполнения.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ind w:firstLine="540"/>
        <w:jc w:val="both"/>
        <w:outlineLvl w:val="1"/>
      </w:pPr>
      <w:bookmarkStart w:id="3" w:name="P147"/>
      <w:bookmarkEnd w:id="3"/>
      <w:r>
        <w:t>Статья 2. Основные цели и задачи Программы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ind w:firstLine="540"/>
        <w:jc w:val="both"/>
      </w:pPr>
      <w:r>
        <w:t>Цель Программы: создание условий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Покачи.</w:t>
      </w:r>
    </w:p>
    <w:p w:rsidR="001D55FD" w:rsidRDefault="001D55FD">
      <w:pPr>
        <w:pStyle w:val="ConsPlusNormal"/>
        <w:ind w:firstLine="540"/>
        <w:jc w:val="both"/>
      </w:pPr>
      <w:r>
        <w:t>Задачи программы:</w:t>
      </w:r>
    </w:p>
    <w:p w:rsidR="001D55FD" w:rsidRDefault="001D55FD">
      <w:pPr>
        <w:pStyle w:val="ConsPlusNormal"/>
        <w:ind w:firstLine="540"/>
        <w:jc w:val="both"/>
      </w:pPr>
      <w:r>
        <w:t>- повышение уровня доступности приоритетных объектов и услуг в приоритетных сферах жизнедеятельности инвалидов и других маломобильных групп населения муниципального образования город Покачи;</w:t>
      </w:r>
    </w:p>
    <w:p w:rsidR="001D55FD" w:rsidRDefault="001D55FD">
      <w:pPr>
        <w:pStyle w:val="ConsPlusNormal"/>
        <w:ind w:firstLine="540"/>
        <w:jc w:val="both"/>
      </w:pPr>
      <w:r>
        <w:t>- преодоление социальной разобщенности в обществе и формирование позитивного отношения к проблемам инвалидов и к проблеме обеспечения доступной среды жизнедеятельности для инвалидов и других маломобильных групп населения на территории города Покачи.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ind w:firstLine="540"/>
        <w:jc w:val="both"/>
        <w:outlineLvl w:val="1"/>
      </w:pPr>
      <w:bookmarkStart w:id="4" w:name="P154"/>
      <w:bookmarkEnd w:id="4"/>
      <w:r>
        <w:t>Статья 3. Целевые показатели и (или) индикаторы, отражающие ход выполнения программы</w:t>
      </w:r>
    </w:p>
    <w:p w:rsidR="001D55FD" w:rsidRDefault="001D55FD">
      <w:pPr>
        <w:pStyle w:val="ConsPlusNormal"/>
        <w:ind w:firstLine="540"/>
        <w:jc w:val="both"/>
      </w:pPr>
      <w:r>
        <w:t xml:space="preserve">(в ред. </w:t>
      </w:r>
      <w:hyperlink r:id="rId27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09.02.2015 N 149)</w:t>
      </w:r>
    </w:p>
    <w:p w:rsidR="001D55FD" w:rsidRDefault="001D55FD">
      <w:pPr>
        <w:sectPr w:rsidR="001D55FD">
          <w:pgSz w:w="11905" w:h="16838"/>
          <w:pgMar w:top="1134" w:right="850" w:bottom="1134" w:left="1701" w:header="0" w:footer="0" w:gutter="0"/>
          <w:cols w:space="720"/>
        </w:sectPr>
      </w:pPr>
    </w:p>
    <w:p w:rsidR="001D55FD" w:rsidRDefault="001D55FD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4082"/>
        <w:gridCol w:w="1417"/>
        <w:gridCol w:w="680"/>
        <w:gridCol w:w="680"/>
        <w:gridCol w:w="680"/>
        <w:gridCol w:w="1644"/>
      </w:tblGrid>
      <w:tr w:rsidR="001D55FD">
        <w:tc>
          <w:tcPr>
            <w:tcW w:w="454" w:type="dxa"/>
            <w:vMerge w:val="restart"/>
          </w:tcPr>
          <w:p w:rsidR="001D55FD" w:rsidRDefault="001D55FD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082" w:type="dxa"/>
            <w:vMerge w:val="restart"/>
          </w:tcPr>
          <w:p w:rsidR="001D55FD" w:rsidRDefault="001D55FD">
            <w:pPr>
              <w:pStyle w:val="ConsPlusNormal"/>
              <w:jc w:val="center"/>
            </w:pPr>
            <w:r>
              <w:t>Наименование целевых показателей и индикаторов</w:t>
            </w:r>
          </w:p>
        </w:tc>
        <w:tc>
          <w:tcPr>
            <w:tcW w:w="1417" w:type="dxa"/>
            <w:vMerge w:val="restart"/>
          </w:tcPr>
          <w:p w:rsidR="001D55FD" w:rsidRDefault="001D55FD">
            <w:pPr>
              <w:pStyle w:val="ConsPlusNormal"/>
              <w:jc w:val="center"/>
            </w:pPr>
            <w:r>
              <w:t>Базовые целевые показатели и индикаторы на начало реализации программы</w:t>
            </w:r>
          </w:p>
        </w:tc>
        <w:tc>
          <w:tcPr>
            <w:tcW w:w="2040" w:type="dxa"/>
            <w:gridSpan w:val="3"/>
          </w:tcPr>
          <w:p w:rsidR="001D55FD" w:rsidRDefault="001D55FD">
            <w:pPr>
              <w:pStyle w:val="ConsPlusNormal"/>
              <w:jc w:val="center"/>
            </w:pPr>
            <w:r>
              <w:t>Значения целевых показателей и индикаторов по годам</w:t>
            </w:r>
          </w:p>
        </w:tc>
        <w:tc>
          <w:tcPr>
            <w:tcW w:w="1644" w:type="dxa"/>
            <w:vMerge w:val="restart"/>
          </w:tcPr>
          <w:p w:rsidR="001D55FD" w:rsidRDefault="001D55FD">
            <w:pPr>
              <w:pStyle w:val="ConsPlusNormal"/>
              <w:jc w:val="center"/>
            </w:pPr>
            <w:r>
              <w:t>Значение целевых показателей и индикаторов на момент окончания действия программы</w:t>
            </w:r>
          </w:p>
        </w:tc>
      </w:tr>
      <w:tr w:rsidR="001D55FD">
        <w:tc>
          <w:tcPr>
            <w:tcW w:w="454" w:type="dxa"/>
            <w:vMerge/>
          </w:tcPr>
          <w:p w:rsidR="001D55FD" w:rsidRDefault="001D55FD"/>
        </w:tc>
        <w:tc>
          <w:tcPr>
            <w:tcW w:w="4082" w:type="dxa"/>
            <w:vMerge/>
          </w:tcPr>
          <w:p w:rsidR="001D55FD" w:rsidRDefault="001D55FD"/>
        </w:tc>
        <w:tc>
          <w:tcPr>
            <w:tcW w:w="1417" w:type="dxa"/>
            <w:vMerge/>
          </w:tcPr>
          <w:p w:rsidR="001D55FD" w:rsidRDefault="001D55FD"/>
        </w:tc>
        <w:tc>
          <w:tcPr>
            <w:tcW w:w="680" w:type="dxa"/>
          </w:tcPr>
          <w:p w:rsidR="001D55FD" w:rsidRDefault="001D55FD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680" w:type="dxa"/>
          </w:tcPr>
          <w:p w:rsidR="001D55FD" w:rsidRDefault="001D55FD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680" w:type="dxa"/>
          </w:tcPr>
          <w:p w:rsidR="001D55FD" w:rsidRDefault="001D55FD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1644" w:type="dxa"/>
            <w:vMerge/>
          </w:tcPr>
          <w:p w:rsidR="001D55FD" w:rsidRDefault="001D55FD"/>
        </w:tc>
      </w:tr>
      <w:tr w:rsidR="001D55FD">
        <w:tc>
          <w:tcPr>
            <w:tcW w:w="454" w:type="dxa"/>
          </w:tcPr>
          <w:p w:rsidR="001D55FD" w:rsidRDefault="001D55FD">
            <w:pPr>
              <w:pStyle w:val="ConsPlusNormal"/>
            </w:pPr>
            <w:r>
              <w:t>1.</w:t>
            </w:r>
          </w:p>
        </w:tc>
        <w:tc>
          <w:tcPr>
            <w:tcW w:w="4082" w:type="dxa"/>
          </w:tcPr>
          <w:p w:rsidR="001D55FD" w:rsidRDefault="001D55FD">
            <w:pPr>
              <w:pStyle w:val="ConsPlusNormal"/>
            </w:pPr>
            <w:r>
              <w:t>Количество приоритетных муниципальных объектов социальной инфраструктуры и услуг, доступных для инвалидов и других маломобильных групп населения</w:t>
            </w:r>
          </w:p>
        </w:tc>
        <w:tc>
          <w:tcPr>
            <w:tcW w:w="1417" w:type="dxa"/>
          </w:tcPr>
          <w:p w:rsidR="001D55FD" w:rsidRDefault="001D55FD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80" w:type="dxa"/>
          </w:tcPr>
          <w:p w:rsidR="001D55FD" w:rsidRDefault="001D55FD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680" w:type="dxa"/>
          </w:tcPr>
          <w:p w:rsidR="001D55FD" w:rsidRDefault="001D55FD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680" w:type="dxa"/>
          </w:tcPr>
          <w:p w:rsidR="001D55FD" w:rsidRDefault="001D55FD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1644" w:type="dxa"/>
          </w:tcPr>
          <w:p w:rsidR="001D55FD" w:rsidRDefault="001D55FD">
            <w:pPr>
              <w:pStyle w:val="ConsPlusNormal"/>
              <w:jc w:val="center"/>
            </w:pPr>
            <w:r>
              <w:t>0</w:t>
            </w:r>
          </w:p>
        </w:tc>
      </w:tr>
    </w:tbl>
    <w:p w:rsidR="001D55FD" w:rsidRDefault="001D55FD">
      <w:pPr>
        <w:sectPr w:rsidR="001D55FD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ind w:firstLine="540"/>
        <w:jc w:val="both"/>
        <w:outlineLvl w:val="1"/>
      </w:pPr>
      <w:bookmarkStart w:id="5" w:name="P173"/>
      <w:bookmarkEnd w:id="5"/>
      <w:r>
        <w:t>Статья 4. Программные мероприятия Программы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ind w:firstLine="540"/>
        <w:jc w:val="both"/>
      </w:pPr>
      <w:r>
        <w:t xml:space="preserve">Реализация Программы осуществляется в соответствии с разработанными </w:t>
      </w:r>
      <w:hyperlink w:anchor="P228" w:history="1">
        <w:r>
          <w:rPr>
            <w:color w:val="0000FF"/>
          </w:rPr>
          <w:t>мероприятиями</w:t>
        </w:r>
      </w:hyperlink>
      <w:r>
        <w:t xml:space="preserve"> (приложение к Программе).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ind w:firstLine="540"/>
        <w:jc w:val="both"/>
        <w:outlineLvl w:val="1"/>
      </w:pPr>
      <w:bookmarkStart w:id="6" w:name="P177"/>
      <w:bookmarkEnd w:id="6"/>
      <w:r>
        <w:t>Статья 5. Финансовое обеспечение Программы</w:t>
      </w:r>
    </w:p>
    <w:p w:rsidR="001D55FD" w:rsidRDefault="001D55FD">
      <w:pPr>
        <w:pStyle w:val="ConsPlusNormal"/>
        <w:ind w:firstLine="540"/>
        <w:jc w:val="both"/>
      </w:pPr>
      <w:r>
        <w:t xml:space="preserve">(в ред. </w:t>
      </w:r>
      <w:hyperlink r:id="rId28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09.02.2015 N 149)</w:t>
      </w:r>
    </w:p>
    <w:p w:rsidR="001D55FD" w:rsidRDefault="001D55FD">
      <w:pPr>
        <w:pStyle w:val="ConsPlusNormal"/>
        <w:ind w:firstLine="540"/>
        <w:jc w:val="both"/>
      </w:pPr>
    </w:p>
    <w:p w:rsidR="001D55FD" w:rsidRDefault="001D55FD">
      <w:pPr>
        <w:pStyle w:val="ConsPlusNormal"/>
        <w:ind w:firstLine="540"/>
        <w:jc w:val="both"/>
      </w:pPr>
      <w:r>
        <w:t>Общий объем финансирования Программы составляет: 0,0 рублей,</w:t>
      </w:r>
    </w:p>
    <w:p w:rsidR="001D55FD" w:rsidRDefault="001D55FD">
      <w:pPr>
        <w:pStyle w:val="ConsPlusNormal"/>
        <w:ind w:firstLine="540"/>
        <w:jc w:val="both"/>
      </w:pPr>
      <w:r>
        <w:t>Из них:</w:t>
      </w:r>
    </w:p>
    <w:p w:rsidR="001D55FD" w:rsidRDefault="001D55FD">
      <w:pPr>
        <w:pStyle w:val="ConsPlusNormal"/>
        <w:ind w:firstLine="540"/>
        <w:jc w:val="both"/>
      </w:pPr>
      <w:r>
        <w:t>I - 2015 год</w:t>
      </w:r>
    </w:p>
    <w:p w:rsidR="001D55FD" w:rsidRDefault="001D55FD">
      <w:pPr>
        <w:pStyle w:val="ConsPlusNormal"/>
        <w:ind w:firstLine="540"/>
        <w:jc w:val="both"/>
      </w:pPr>
      <w:r>
        <w:t>- Собственные средства местного бюджета - 0,0 рублей.</w:t>
      </w:r>
    </w:p>
    <w:p w:rsidR="001D55FD" w:rsidRDefault="001D55FD">
      <w:pPr>
        <w:pStyle w:val="ConsPlusNormal"/>
        <w:ind w:firstLine="540"/>
        <w:jc w:val="both"/>
      </w:pPr>
      <w:r>
        <w:t>II - 2016 год</w:t>
      </w:r>
    </w:p>
    <w:p w:rsidR="001D55FD" w:rsidRDefault="001D55FD">
      <w:pPr>
        <w:pStyle w:val="ConsPlusNormal"/>
        <w:ind w:firstLine="540"/>
        <w:jc w:val="both"/>
      </w:pPr>
      <w:r>
        <w:t>- Собственные средства местного бюджета - 0,0 рублей.</w:t>
      </w:r>
    </w:p>
    <w:p w:rsidR="001D55FD" w:rsidRDefault="001D55FD">
      <w:pPr>
        <w:pStyle w:val="ConsPlusNormal"/>
        <w:ind w:firstLine="540"/>
        <w:jc w:val="both"/>
      </w:pPr>
      <w:r>
        <w:t>III - 2017 год</w:t>
      </w:r>
    </w:p>
    <w:p w:rsidR="001D55FD" w:rsidRDefault="001D55FD">
      <w:pPr>
        <w:pStyle w:val="ConsPlusNormal"/>
        <w:ind w:firstLine="540"/>
        <w:jc w:val="both"/>
      </w:pPr>
      <w:r>
        <w:t>- Собственные средства местного бюджета - 0,0 рублей.</w:t>
      </w:r>
    </w:p>
    <w:p w:rsidR="001D55FD" w:rsidRDefault="001D55FD">
      <w:pPr>
        <w:pStyle w:val="ConsPlusNormal"/>
        <w:ind w:firstLine="540"/>
        <w:jc w:val="both"/>
      </w:pPr>
      <w:r>
        <w:t>Ежегодные объемы финансового обеспечения Программы определяются в соответствии с решением о бюджете на текущий год и плановый период.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ind w:firstLine="540"/>
        <w:jc w:val="both"/>
        <w:outlineLvl w:val="1"/>
      </w:pPr>
      <w:bookmarkStart w:id="7" w:name="P190"/>
      <w:bookmarkEnd w:id="7"/>
      <w:r>
        <w:t>Статья 6. Оценка ожидаемой эффективности реализации Программы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ind w:firstLine="540"/>
        <w:jc w:val="both"/>
      </w:pPr>
      <w:r>
        <w:t>В результате реализации мероприятий Программы предполагается достижение следующих результатов:</w:t>
      </w:r>
    </w:p>
    <w:p w:rsidR="001D55FD" w:rsidRDefault="001D55FD">
      <w:pPr>
        <w:pStyle w:val="ConsPlusNormal"/>
        <w:ind w:firstLine="540"/>
        <w:jc w:val="both"/>
      </w:pPr>
      <w:r>
        <w:t xml:space="preserve">- обеспечение доли общеобразовательных учреждений города Покачи, в которых создана универсальная </w:t>
      </w:r>
      <w:proofErr w:type="spellStart"/>
      <w:r>
        <w:t>безбарьерная</w:t>
      </w:r>
      <w:proofErr w:type="spellEnd"/>
      <w:r>
        <w:t xml:space="preserve"> среда для образования детей-инвалидов, в общем количестве общеобразовательных учреждений города Покачи до 20%;</w:t>
      </w:r>
    </w:p>
    <w:p w:rsidR="001D55FD" w:rsidRDefault="001D55FD">
      <w:pPr>
        <w:pStyle w:val="ConsPlusNormal"/>
        <w:ind w:firstLine="540"/>
        <w:jc w:val="both"/>
      </w:pPr>
      <w:r>
        <w:t xml:space="preserve">- обеспечение доли учреждений физической культуры и спорта города Покачи, в которых создана универсальная </w:t>
      </w:r>
      <w:proofErr w:type="spellStart"/>
      <w:r>
        <w:t>безбарьерная</w:t>
      </w:r>
      <w:proofErr w:type="spellEnd"/>
      <w:r>
        <w:t xml:space="preserve"> среда для детей-инвалидов, в общем количестве учреждений физической культуры и спорта города Покачи, до 75%;</w:t>
      </w:r>
    </w:p>
    <w:p w:rsidR="001D55FD" w:rsidRDefault="001D55FD">
      <w:pPr>
        <w:pStyle w:val="ConsPlusNormal"/>
        <w:ind w:firstLine="540"/>
        <w:jc w:val="both"/>
      </w:pPr>
      <w:r>
        <w:t xml:space="preserve">- обеспечение доли учреждений культуры города Покачи, в которых создана универсальная </w:t>
      </w:r>
      <w:proofErr w:type="spellStart"/>
      <w:r>
        <w:t>безбарьерная</w:t>
      </w:r>
      <w:proofErr w:type="spellEnd"/>
      <w:r>
        <w:t xml:space="preserve"> среда для детей-инвалидов, в общем количестве учреждений культуры города Покачи, до 80%.</w:t>
      </w:r>
    </w:p>
    <w:p w:rsidR="001D55FD" w:rsidRDefault="001D55FD">
      <w:pPr>
        <w:pStyle w:val="ConsPlusNormal"/>
        <w:ind w:firstLine="540"/>
        <w:jc w:val="both"/>
      </w:pPr>
      <w:r>
        <w:t>На основании критериев эффективности при ежегодном подведении итогов реализации мероприятий Программы и в целом за весь период реализации Программы будет проведена оценка эффективности данной Программы.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ind w:firstLine="540"/>
        <w:jc w:val="both"/>
        <w:outlineLvl w:val="1"/>
      </w:pPr>
      <w:bookmarkStart w:id="8" w:name="P198"/>
      <w:bookmarkEnd w:id="8"/>
      <w:r>
        <w:t xml:space="preserve">Статья 7. Механизм реализации Программы и </w:t>
      </w:r>
      <w:proofErr w:type="gramStart"/>
      <w:r>
        <w:t>контроль за</w:t>
      </w:r>
      <w:proofErr w:type="gramEnd"/>
      <w:r>
        <w:t xml:space="preserve"> ее исполнением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ind w:firstLine="540"/>
        <w:jc w:val="both"/>
      </w:pPr>
      <w:r>
        <w:t>Заказчиком Программы является администрация города Покачи. Разработчиком Программы является управление по социальным вопросам администрации города Покачи.</w:t>
      </w:r>
    </w:p>
    <w:p w:rsidR="001D55FD" w:rsidRDefault="001D55FD">
      <w:pPr>
        <w:pStyle w:val="ConsPlusNormal"/>
        <w:ind w:firstLine="540"/>
        <w:jc w:val="both"/>
      </w:pPr>
      <w:r>
        <w:t>Механизм реализации программы включает в себя направления:</w:t>
      </w:r>
    </w:p>
    <w:p w:rsidR="001D55FD" w:rsidRDefault="001D55FD">
      <w:pPr>
        <w:pStyle w:val="ConsPlusNormal"/>
        <w:ind w:firstLine="540"/>
        <w:jc w:val="both"/>
      </w:pPr>
      <w:r>
        <w:t>1) утверждение расходов на реализацию мероприятий программы;</w:t>
      </w:r>
    </w:p>
    <w:p w:rsidR="001D55FD" w:rsidRDefault="001D55FD">
      <w:pPr>
        <w:pStyle w:val="ConsPlusNormal"/>
        <w:ind w:firstLine="540"/>
        <w:jc w:val="both"/>
      </w:pPr>
      <w:r>
        <w:t>2) организация и реализация мероприятий программы;</w:t>
      </w:r>
    </w:p>
    <w:p w:rsidR="001D55FD" w:rsidRDefault="001D55FD">
      <w:pPr>
        <w:pStyle w:val="ConsPlusNormal"/>
        <w:ind w:firstLine="540"/>
        <w:jc w:val="both"/>
      </w:pPr>
      <w:r>
        <w:t>3) контроль и координация деятельности по выполнению мероприятий программы.</w:t>
      </w:r>
    </w:p>
    <w:p w:rsidR="001D55FD" w:rsidRDefault="001D55FD">
      <w:pPr>
        <w:pStyle w:val="ConsPlusNormal"/>
        <w:ind w:firstLine="540"/>
        <w:jc w:val="both"/>
      </w:pPr>
      <w:r>
        <w:t>Объемы финансовых ресурсов для реализации программы корректируются с учетом возможностей бюджета города.</w:t>
      </w:r>
    </w:p>
    <w:p w:rsidR="001D55FD" w:rsidRDefault="001D55FD">
      <w:pPr>
        <w:pStyle w:val="ConsPlusNormal"/>
        <w:ind w:firstLine="540"/>
        <w:jc w:val="both"/>
      </w:pPr>
      <w:r>
        <w:t>При организации и реализации мероприятий программы координаторы программы обеспечивают реализацию мероприятий программы, осуществляют организацию выполнения в полном объеме предусмотренных программой мероприятий качественно и в срок, несут ответственность за рациональное, целевое и эффективное использование бюджетных средств, выделенных для реализации программных мероприятий. Исполнители программы ежеквартально направляют координаторам программы информацию о ходе реализации мероприятий программы, в том числе о видах и объемах проведенных работ согласно плану мероприятий программы.</w:t>
      </w:r>
    </w:p>
    <w:p w:rsidR="001D55FD" w:rsidRDefault="001D55FD">
      <w:pPr>
        <w:pStyle w:val="ConsPlusNormal"/>
        <w:ind w:firstLine="540"/>
        <w:jc w:val="both"/>
      </w:pPr>
      <w:r>
        <w:t xml:space="preserve">Исполнителями Программы являются: управление жилищно-коммунального хозяйства администрации города Покачи, управление образования администрации города Покачи, управление культуры и молодежной политики администрации города Покачи, управление по </w:t>
      </w:r>
      <w:r>
        <w:lastRenderedPageBreak/>
        <w:t>физической культуре и спорту администрации города Покачи.</w:t>
      </w:r>
    </w:p>
    <w:p w:rsidR="001D55FD" w:rsidRDefault="001D55FD">
      <w:pPr>
        <w:pStyle w:val="ConsPlusNormal"/>
        <w:ind w:firstLine="540"/>
        <w:jc w:val="both"/>
      </w:pPr>
      <w:r>
        <w:t>Финансовое обеспечение Программы осуществляется в соответствии с утвержденными бюджетными ассигнованиями и лимитами бюджетных обязательств. В ходе реализации Программы возможно привлечение средств из иных источников, не запрещенных законодательством.</w:t>
      </w:r>
    </w:p>
    <w:p w:rsidR="001D55FD" w:rsidRDefault="001D55FD">
      <w:pPr>
        <w:pStyle w:val="ConsPlusNormal"/>
        <w:ind w:firstLine="540"/>
        <w:jc w:val="both"/>
      </w:pPr>
      <w:proofErr w:type="gramStart"/>
      <w:r>
        <w:t>Контроль за</w:t>
      </w:r>
      <w:proofErr w:type="gramEnd"/>
      <w:r>
        <w:t xml:space="preserve"> исполнением программы осуществляют координаторы Программы: первый заместитель главы администрации города Покачи, заместитель главы администрации города Покачи по социальным вопросам. Координаторы Программы не позднее 01.02.2015, 01.02.2016, 01.02.2017 выносят на аппаратное совещание при главе города отчет о ходе выполнения Программы.</w:t>
      </w:r>
    </w:p>
    <w:p w:rsidR="001D55FD" w:rsidRDefault="001D55FD">
      <w:pPr>
        <w:pStyle w:val="ConsPlusNormal"/>
        <w:ind w:firstLine="540"/>
        <w:jc w:val="both"/>
      </w:pPr>
      <w:r>
        <w:t>Ежемесячно в комитет финансов администрации города Покачи и в управление экономики и статистики администрации города Покачи направляется информация об исполнении программы с краткой пояснительной запиской о ходе реализации программы в сроки и по форме, установленной распоряжением заместителя главы администрации города Покачи по финансам и экономике.</w:t>
      </w:r>
    </w:p>
    <w:p w:rsidR="001D55FD" w:rsidRDefault="001D55FD">
      <w:pPr>
        <w:pStyle w:val="ConsPlusNormal"/>
        <w:ind w:firstLine="540"/>
        <w:jc w:val="both"/>
      </w:pPr>
      <w:proofErr w:type="gramStart"/>
      <w:r>
        <w:t xml:space="preserve">Ежегодно не позднее 1 марта, следующего за отчетным, представляется отчет в управление экономики и статистики администрации города Покачи о ходе реализации программы за отчетный период, а в случае исполнения программы в целом - отчет за весь период ее реализации, и оценку эффективности реализации программы, согласно </w:t>
      </w:r>
      <w:hyperlink r:id="rId29" w:history="1">
        <w:r>
          <w:rPr>
            <w:color w:val="0000FF"/>
          </w:rPr>
          <w:t>Порядку</w:t>
        </w:r>
      </w:hyperlink>
      <w:r>
        <w:t xml:space="preserve"> проведения и критериев ежегодной оценки эффективности реализации программы.</w:t>
      </w:r>
      <w:proofErr w:type="gramEnd"/>
    </w:p>
    <w:p w:rsidR="001D55FD" w:rsidRDefault="001D55FD">
      <w:pPr>
        <w:pStyle w:val="ConsPlusNormal"/>
        <w:ind w:firstLine="540"/>
        <w:jc w:val="both"/>
      </w:pPr>
      <w:r>
        <w:t>Ежегодно до 15 февраля размещается утвержденный отчет о ходе реализации программы на сайте администрации города Покачи.</w:t>
      </w:r>
    </w:p>
    <w:p w:rsidR="001D55FD" w:rsidRDefault="001D55FD">
      <w:pPr>
        <w:pStyle w:val="ConsPlusNormal"/>
        <w:ind w:firstLine="540"/>
        <w:jc w:val="both"/>
      </w:pPr>
      <w:r>
        <w:t>Контроль соблюдения условий расходования и целевого использования средств субсидий осуществляют координаторы программы.</w:t>
      </w:r>
    </w:p>
    <w:p w:rsidR="001D55FD" w:rsidRDefault="001D55FD">
      <w:pPr>
        <w:pStyle w:val="ConsPlusNormal"/>
        <w:ind w:firstLine="540"/>
        <w:jc w:val="both"/>
      </w:pPr>
      <w:r>
        <w:t>Распределение финансового обеспечения на реализацию мероприятий в рамках муниципальной программы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2015 - 2017 годы" производится в соответствии с распоряжением заместителя главы администрации города Покачи по социальным вопросам.</w:t>
      </w:r>
    </w:p>
    <w:p w:rsidR="001D55FD" w:rsidRDefault="001D55FD">
      <w:pPr>
        <w:pStyle w:val="ConsPlusNormal"/>
        <w:ind w:firstLine="540"/>
        <w:jc w:val="both"/>
      </w:pPr>
      <w:r>
        <w:t>Ответственность за своевременное и качественное выполнение мероприятий программы, целевое расходование финансовых средств и эффективное их использование возлагается на непосредственных исполнителей мероприятий программы.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jc w:val="both"/>
      </w:pPr>
    </w:p>
    <w:p w:rsidR="001D55FD" w:rsidRDefault="001D55FD">
      <w:pPr>
        <w:sectPr w:rsidR="001D55FD">
          <w:pgSz w:w="11905" w:h="16838"/>
          <w:pgMar w:top="1134" w:right="850" w:bottom="1134" w:left="1701" w:header="0" w:footer="0" w:gutter="0"/>
          <w:cols w:space="720"/>
        </w:sectPr>
      </w:pPr>
    </w:p>
    <w:p w:rsidR="001D55FD" w:rsidRDefault="001D55FD">
      <w:pPr>
        <w:pStyle w:val="ConsPlusNormal"/>
        <w:jc w:val="right"/>
        <w:outlineLvl w:val="1"/>
      </w:pPr>
      <w:r>
        <w:lastRenderedPageBreak/>
        <w:t>Приложение</w:t>
      </w:r>
    </w:p>
    <w:p w:rsidR="001D55FD" w:rsidRDefault="001D55FD">
      <w:pPr>
        <w:pStyle w:val="ConsPlusNormal"/>
        <w:jc w:val="right"/>
      </w:pPr>
      <w:r>
        <w:t>к муниципальной программе "Формирование</w:t>
      </w:r>
    </w:p>
    <w:p w:rsidR="001D55FD" w:rsidRDefault="001D55FD">
      <w:pPr>
        <w:pStyle w:val="ConsPlusNormal"/>
        <w:jc w:val="right"/>
      </w:pPr>
      <w:r>
        <w:t>беспрепятственного доступа инвалидов и других</w:t>
      </w:r>
    </w:p>
    <w:p w:rsidR="001D55FD" w:rsidRDefault="001D55FD">
      <w:pPr>
        <w:pStyle w:val="ConsPlusNormal"/>
        <w:jc w:val="right"/>
      </w:pPr>
      <w:r>
        <w:t>маломобильных групп населения к объектам</w:t>
      </w:r>
    </w:p>
    <w:p w:rsidR="001D55FD" w:rsidRDefault="001D55FD">
      <w:pPr>
        <w:pStyle w:val="ConsPlusNormal"/>
        <w:jc w:val="right"/>
      </w:pPr>
      <w:r>
        <w:t xml:space="preserve">социальной инфраструктуры </w:t>
      </w:r>
      <w:proofErr w:type="gramStart"/>
      <w:r>
        <w:t>муниципального</w:t>
      </w:r>
      <w:proofErr w:type="gramEnd"/>
    </w:p>
    <w:p w:rsidR="001D55FD" w:rsidRDefault="001D55FD">
      <w:pPr>
        <w:pStyle w:val="ConsPlusNormal"/>
        <w:jc w:val="right"/>
      </w:pPr>
      <w:r>
        <w:t>образования город Покачи на 2015 - 2017 годы"</w:t>
      </w: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Title"/>
        <w:jc w:val="center"/>
      </w:pPr>
      <w:bookmarkStart w:id="9" w:name="P228"/>
      <w:bookmarkEnd w:id="9"/>
      <w:r>
        <w:t>МЕРОПРИЯТИЯ</w:t>
      </w:r>
    </w:p>
    <w:p w:rsidR="001D55FD" w:rsidRDefault="001D55FD">
      <w:pPr>
        <w:pStyle w:val="ConsPlusTitle"/>
        <w:jc w:val="center"/>
      </w:pPr>
      <w:r>
        <w:t xml:space="preserve">МУНИЦИПАЛЬНОЙ ПРОГРАММЫ "ФОРМИРОВАНИЕ </w:t>
      </w:r>
      <w:proofErr w:type="gramStart"/>
      <w:r>
        <w:t>БЕСПРЕПЯТСТВЕННОГО</w:t>
      </w:r>
      <w:proofErr w:type="gramEnd"/>
    </w:p>
    <w:p w:rsidR="001D55FD" w:rsidRDefault="001D55FD">
      <w:pPr>
        <w:pStyle w:val="ConsPlusTitle"/>
        <w:jc w:val="center"/>
      </w:pPr>
      <w:r>
        <w:t>ДОСТУПА ИНВАЛИДОВ И ДРУГИХ МАЛОМОБИЛЬНЫХ ГРУПП НАСЕЛЕНИЯ</w:t>
      </w:r>
    </w:p>
    <w:p w:rsidR="001D55FD" w:rsidRDefault="001D55FD">
      <w:pPr>
        <w:pStyle w:val="ConsPlusTitle"/>
        <w:jc w:val="center"/>
      </w:pPr>
      <w:r>
        <w:t xml:space="preserve">К ОБЪЕКТАМ СОЦИАЛЬНОЙ ИНФРАСТРУКТУРЫ </w:t>
      </w:r>
      <w:proofErr w:type="gramStart"/>
      <w:r>
        <w:t>МУНИЦИПАЛЬНОГО</w:t>
      </w:r>
      <w:proofErr w:type="gramEnd"/>
    </w:p>
    <w:p w:rsidR="001D55FD" w:rsidRDefault="001D55FD">
      <w:pPr>
        <w:pStyle w:val="ConsPlusTitle"/>
        <w:jc w:val="center"/>
      </w:pPr>
      <w:r>
        <w:t>ОБРАЗОВАНИЯ ГОРОД ПОКАЧИ НА 2015 - 2017 ГОДЫ"</w:t>
      </w:r>
    </w:p>
    <w:p w:rsidR="001D55FD" w:rsidRDefault="001D55FD">
      <w:pPr>
        <w:pStyle w:val="ConsPlusNormal"/>
        <w:jc w:val="center"/>
      </w:pPr>
      <w:r>
        <w:t>Список изменяющих документов</w:t>
      </w:r>
    </w:p>
    <w:p w:rsidR="001D55FD" w:rsidRDefault="001D55FD">
      <w:pPr>
        <w:pStyle w:val="ConsPlusNormal"/>
        <w:jc w:val="center"/>
      </w:pPr>
      <w:proofErr w:type="gramStart"/>
      <w:r>
        <w:t xml:space="preserve">(в ред. </w:t>
      </w:r>
      <w:hyperlink r:id="rId30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1D55FD" w:rsidRDefault="001D55FD">
      <w:pPr>
        <w:pStyle w:val="ConsPlusNormal"/>
        <w:jc w:val="center"/>
      </w:pPr>
      <w:r>
        <w:t>от 09.02.2015 N 149)</w:t>
      </w:r>
    </w:p>
    <w:p w:rsidR="001D55FD" w:rsidRDefault="001D55FD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3175"/>
        <w:gridCol w:w="2041"/>
        <w:gridCol w:w="964"/>
        <w:gridCol w:w="737"/>
        <w:gridCol w:w="737"/>
        <w:gridCol w:w="737"/>
        <w:gridCol w:w="737"/>
      </w:tblGrid>
      <w:tr w:rsidR="001D55FD">
        <w:tc>
          <w:tcPr>
            <w:tcW w:w="454" w:type="dxa"/>
            <w:vMerge w:val="restart"/>
          </w:tcPr>
          <w:p w:rsidR="001D55FD" w:rsidRDefault="001D55FD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175" w:type="dxa"/>
            <w:vMerge w:val="restart"/>
          </w:tcPr>
          <w:p w:rsidR="001D55FD" w:rsidRDefault="001D55FD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2041" w:type="dxa"/>
            <w:vMerge w:val="restart"/>
          </w:tcPr>
          <w:p w:rsidR="001D55FD" w:rsidRDefault="001D55FD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964" w:type="dxa"/>
            <w:vMerge w:val="restart"/>
          </w:tcPr>
          <w:p w:rsidR="001D55FD" w:rsidRDefault="001D55FD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2948" w:type="dxa"/>
            <w:gridSpan w:val="4"/>
          </w:tcPr>
          <w:p w:rsidR="001D55FD" w:rsidRDefault="001D55FD">
            <w:pPr>
              <w:pStyle w:val="ConsPlusNormal"/>
              <w:jc w:val="center"/>
            </w:pPr>
            <w:r>
              <w:t>Финансовые затраты на реализацию (руб.)</w:t>
            </w:r>
          </w:p>
        </w:tc>
      </w:tr>
      <w:tr w:rsidR="001D55FD">
        <w:tc>
          <w:tcPr>
            <w:tcW w:w="454" w:type="dxa"/>
            <w:vMerge/>
          </w:tcPr>
          <w:p w:rsidR="001D55FD" w:rsidRDefault="001D55FD"/>
        </w:tc>
        <w:tc>
          <w:tcPr>
            <w:tcW w:w="3175" w:type="dxa"/>
            <w:vMerge/>
          </w:tcPr>
          <w:p w:rsidR="001D55FD" w:rsidRDefault="001D55FD"/>
        </w:tc>
        <w:tc>
          <w:tcPr>
            <w:tcW w:w="2041" w:type="dxa"/>
            <w:vMerge/>
          </w:tcPr>
          <w:p w:rsidR="001D55FD" w:rsidRDefault="001D55FD"/>
        </w:tc>
        <w:tc>
          <w:tcPr>
            <w:tcW w:w="964" w:type="dxa"/>
            <w:vMerge/>
          </w:tcPr>
          <w:p w:rsidR="001D55FD" w:rsidRDefault="001D55FD"/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2015 год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2016 год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2017 год</w:t>
            </w:r>
          </w:p>
        </w:tc>
      </w:tr>
      <w:tr w:rsidR="001D55FD">
        <w:tc>
          <w:tcPr>
            <w:tcW w:w="454" w:type="dxa"/>
          </w:tcPr>
          <w:p w:rsidR="001D55FD" w:rsidRDefault="001D55F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75" w:type="dxa"/>
          </w:tcPr>
          <w:p w:rsidR="001D55FD" w:rsidRDefault="001D55F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41" w:type="dxa"/>
          </w:tcPr>
          <w:p w:rsidR="001D55FD" w:rsidRDefault="001D55FD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1D55FD" w:rsidRDefault="001D55F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8</w:t>
            </w:r>
          </w:p>
        </w:tc>
      </w:tr>
      <w:tr w:rsidR="001D55FD">
        <w:tc>
          <w:tcPr>
            <w:tcW w:w="9582" w:type="dxa"/>
            <w:gridSpan w:val="8"/>
          </w:tcPr>
          <w:p w:rsidR="001D55FD" w:rsidRDefault="001D55FD">
            <w:pPr>
              <w:pStyle w:val="ConsPlusNormal"/>
              <w:jc w:val="center"/>
              <w:outlineLvl w:val="2"/>
            </w:pPr>
            <w:r>
              <w:t>Раздел 1</w:t>
            </w:r>
          </w:p>
        </w:tc>
      </w:tr>
      <w:tr w:rsidR="001D55FD">
        <w:tc>
          <w:tcPr>
            <w:tcW w:w="454" w:type="dxa"/>
          </w:tcPr>
          <w:p w:rsidR="001D55FD" w:rsidRDefault="001D55F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75" w:type="dxa"/>
          </w:tcPr>
          <w:p w:rsidR="001D55FD" w:rsidRDefault="001D55FD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(жилые дома)</w:t>
            </w:r>
          </w:p>
        </w:tc>
        <w:tc>
          <w:tcPr>
            <w:tcW w:w="2041" w:type="dxa"/>
          </w:tcPr>
          <w:p w:rsidR="001D55FD" w:rsidRDefault="001D55FD">
            <w:pPr>
              <w:pStyle w:val="ConsPlusNormal"/>
            </w:pPr>
            <w:r>
              <w:t>Управление жилищно-коммунального хозяйства администрации города Покачи</w:t>
            </w:r>
          </w:p>
        </w:tc>
        <w:tc>
          <w:tcPr>
            <w:tcW w:w="964" w:type="dxa"/>
          </w:tcPr>
          <w:p w:rsidR="001D55FD" w:rsidRDefault="001D55FD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</w:tr>
      <w:tr w:rsidR="001D55FD">
        <w:tc>
          <w:tcPr>
            <w:tcW w:w="454" w:type="dxa"/>
          </w:tcPr>
          <w:p w:rsidR="001D55FD" w:rsidRDefault="001D55FD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175" w:type="dxa"/>
          </w:tcPr>
          <w:p w:rsidR="001D55FD" w:rsidRDefault="001D55FD">
            <w:pPr>
              <w:pStyle w:val="ConsPlusNormal"/>
            </w:pPr>
            <w:r>
              <w:t xml:space="preserve">Проведение ремонтных и строительно-монтажных работ по созданию доступной </w:t>
            </w:r>
            <w:r>
              <w:lastRenderedPageBreak/>
              <w:t>(</w:t>
            </w:r>
            <w:proofErr w:type="spellStart"/>
            <w:r>
              <w:t>безбарьерной</w:t>
            </w:r>
            <w:proofErr w:type="spellEnd"/>
            <w:r>
              <w:t>) среды (МБОУ СОШ N 4)</w:t>
            </w:r>
          </w:p>
        </w:tc>
        <w:tc>
          <w:tcPr>
            <w:tcW w:w="2041" w:type="dxa"/>
          </w:tcPr>
          <w:p w:rsidR="001D55FD" w:rsidRDefault="001D55FD">
            <w:pPr>
              <w:pStyle w:val="ConsPlusNormal"/>
            </w:pPr>
            <w:r>
              <w:lastRenderedPageBreak/>
              <w:t xml:space="preserve">Управление образования администрации </w:t>
            </w:r>
            <w:r>
              <w:lastRenderedPageBreak/>
              <w:t>города Покачи</w:t>
            </w:r>
          </w:p>
        </w:tc>
        <w:tc>
          <w:tcPr>
            <w:tcW w:w="964" w:type="dxa"/>
          </w:tcPr>
          <w:p w:rsidR="001D55FD" w:rsidRDefault="001D55FD">
            <w:pPr>
              <w:pStyle w:val="ConsPlusNormal"/>
              <w:jc w:val="center"/>
            </w:pPr>
            <w:r>
              <w:lastRenderedPageBreak/>
              <w:t>бюджет города Покачи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</w:tr>
      <w:tr w:rsidR="001D55FD">
        <w:tc>
          <w:tcPr>
            <w:tcW w:w="454" w:type="dxa"/>
          </w:tcPr>
          <w:p w:rsidR="001D55FD" w:rsidRDefault="001D55FD">
            <w:pPr>
              <w:pStyle w:val="ConsPlusNormal"/>
              <w:jc w:val="center"/>
            </w:pPr>
            <w:r>
              <w:lastRenderedPageBreak/>
              <w:t>3</w:t>
            </w:r>
          </w:p>
        </w:tc>
        <w:tc>
          <w:tcPr>
            <w:tcW w:w="3175" w:type="dxa"/>
          </w:tcPr>
          <w:p w:rsidR="001D55FD" w:rsidRDefault="001D55FD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(КСК "Нефтяник")</w:t>
            </w:r>
          </w:p>
        </w:tc>
        <w:tc>
          <w:tcPr>
            <w:tcW w:w="2041" w:type="dxa"/>
          </w:tcPr>
          <w:p w:rsidR="001D55FD" w:rsidRDefault="001D55FD">
            <w:pPr>
              <w:pStyle w:val="ConsPlusNormal"/>
            </w:pPr>
            <w:r>
              <w:t>Управление по физической культуре и спорту администрации города Покачи</w:t>
            </w:r>
          </w:p>
        </w:tc>
        <w:tc>
          <w:tcPr>
            <w:tcW w:w="964" w:type="dxa"/>
          </w:tcPr>
          <w:p w:rsidR="001D55FD" w:rsidRDefault="001D55FD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</w:tr>
      <w:tr w:rsidR="001D55FD">
        <w:tc>
          <w:tcPr>
            <w:tcW w:w="454" w:type="dxa"/>
          </w:tcPr>
          <w:p w:rsidR="001D55FD" w:rsidRDefault="001D55FD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175" w:type="dxa"/>
          </w:tcPr>
          <w:p w:rsidR="001D55FD" w:rsidRDefault="001D55FD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(ФОК "Сибиряк")</w:t>
            </w:r>
          </w:p>
        </w:tc>
        <w:tc>
          <w:tcPr>
            <w:tcW w:w="2041" w:type="dxa"/>
          </w:tcPr>
          <w:p w:rsidR="001D55FD" w:rsidRDefault="001D55FD">
            <w:pPr>
              <w:pStyle w:val="ConsPlusNormal"/>
            </w:pPr>
            <w:r>
              <w:t>Управление по физической культуре и спорту администрации города Покачи</w:t>
            </w:r>
          </w:p>
        </w:tc>
        <w:tc>
          <w:tcPr>
            <w:tcW w:w="964" w:type="dxa"/>
          </w:tcPr>
          <w:p w:rsidR="001D55FD" w:rsidRDefault="001D55FD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</w:tr>
      <w:tr w:rsidR="001D55FD">
        <w:tc>
          <w:tcPr>
            <w:tcW w:w="454" w:type="dxa"/>
          </w:tcPr>
          <w:p w:rsidR="001D55FD" w:rsidRDefault="001D55FD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175" w:type="dxa"/>
          </w:tcPr>
          <w:p w:rsidR="001D55FD" w:rsidRDefault="001D55FD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</w:t>
            </w:r>
            <w:proofErr w:type="gramStart"/>
            <w:r>
              <w:t>п</w:t>
            </w:r>
            <w:proofErr w:type="gramEnd"/>
            <w:r>
              <w:t>/б "Дельфин")</w:t>
            </w:r>
          </w:p>
        </w:tc>
        <w:tc>
          <w:tcPr>
            <w:tcW w:w="2041" w:type="dxa"/>
          </w:tcPr>
          <w:p w:rsidR="001D55FD" w:rsidRDefault="001D55FD">
            <w:pPr>
              <w:pStyle w:val="ConsPlusNormal"/>
            </w:pPr>
            <w:r>
              <w:t>Управление по физической культуре и спорту администрации города Покачи</w:t>
            </w:r>
          </w:p>
        </w:tc>
        <w:tc>
          <w:tcPr>
            <w:tcW w:w="964" w:type="dxa"/>
          </w:tcPr>
          <w:p w:rsidR="001D55FD" w:rsidRDefault="001D55FD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</w:tr>
      <w:tr w:rsidR="001D55FD">
        <w:tc>
          <w:tcPr>
            <w:tcW w:w="454" w:type="dxa"/>
          </w:tcPr>
          <w:p w:rsidR="001D55FD" w:rsidRDefault="001D55FD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3175" w:type="dxa"/>
          </w:tcPr>
          <w:p w:rsidR="001D55FD" w:rsidRDefault="001D55FD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(МБУ "Городская библиотека")</w:t>
            </w:r>
          </w:p>
        </w:tc>
        <w:tc>
          <w:tcPr>
            <w:tcW w:w="2041" w:type="dxa"/>
          </w:tcPr>
          <w:p w:rsidR="001D55FD" w:rsidRDefault="001D55FD">
            <w:pPr>
              <w:pStyle w:val="ConsPlusNormal"/>
            </w:pPr>
            <w:r>
              <w:t>Управление культуры и молодежной политики администрации города Покачи</w:t>
            </w:r>
          </w:p>
        </w:tc>
        <w:tc>
          <w:tcPr>
            <w:tcW w:w="964" w:type="dxa"/>
          </w:tcPr>
          <w:p w:rsidR="001D55FD" w:rsidRDefault="001D55FD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</w:tr>
      <w:tr w:rsidR="001D55FD">
        <w:tc>
          <w:tcPr>
            <w:tcW w:w="454" w:type="dxa"/>
          </w:tcPr>
          <w:p w:rsidR="001D55FD" w:rsidRDefault="001D55FD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3175" w:type="dxa"/>
          </w:tcPr>
          <w:p w:rsidR="001D55FD" w:rsidRDefault="001D55FD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(МБУ ДЦ "</w:t>
            </w:r>
            <w:proofErr w:type="spellStart"/>
            <w:r>
              <w:t>Этвит</w:t>
            </w:r>
            <w:proofErr w:type="spellEnd"/>
            <w:r>
              <w:t>")</w:t>
            </w:r>
          </w:p>
        </w:tc>
        <w:tc>
          <w:tcPr>
            <w:tcW w:w="2041" w:type="dxa"/>
          </w:tcPr>
          <w:p w:rsidR="001D55FD" w:rsidRDefault="001D55FD">
            <w:pPr>
              <w:pStyle w:val="ConsPlusNormal"/>
            </w:pPr>
            <w:r>
              <w:t>Управление культуры и молодежной политики администрации города Покачи</w:t>
            </w:r>
          </w:p>
        </w:tc>
        <w:tc>
          <w:tcPr>
            <w:tcW w:w="964" w:type="dxa"/>
          </w:tcPr>
          <w:p w:rsidR="001D55FD" w:rsidRDefault="001D55FD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</w:tr>
      <w:tr w:rsidR="001D55FD">
        <w:tc>
          <w:tcPr>
            <w:tcW w:w="454" w:type="dxa"/>
          </w:tcPr>
          <w:p w:rsidR="001D55FD" w:rsidRDefault="001D55FD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3175" w:type="dxa"/>
          </w:tcPr>
          <w:p w:rsidR="001D55FD" w:rsidRDefault="001D55FD">
            <w:pPr>
              <w:pStyle w:val="ConsPlusNormal"/>
            </w:pPr>
            <w:r>
              <w:t xml:space="preserve">Проведение ремонтных и строительно-монтажных работ </w:t>
            </w:r>
            <w:r>
              <w:lastRenderedPageBreak/>
              <w:t>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(МБУ ДК "Октябрь")</w:t>
            </w:r>
          </w:p>
        </w:tc>
        <w:tc>
          <w:tcPr>
            <w:tcW w:w="2041" w:type="dxa"/>
          </w:tcPr>
          <w:p w:rsidR="001D55FD" w:rsidRDefault="001D55FD">
            <w:pPr>
              <w:pStyle w:val="ConsPlusNormal"/>
            </w:pPr>
            <w:r>
              <w:lastRenderedPageBreak/>
              <w:t xml:space="preserve">Управление культуры и </w:t>
            </w:r>
            <w:r>
              <w:lastRenderedPageBreak/>
              <w:t>молодежной политики администрации города Покачи</w:t>
            </w:r>
          </w:p>
        </w:tc>
        <w:tc>
          <w:tcPr>
            <w:tcW w:w="964" w:type="dxa"/>
          </w:tcPr>
          <w:p w:rsidR="001D55FD" w:rsidRDefault="001D55FD">
            <w:pPr>
              <w:pStyle w:val="ConsPlusNormal"/>
              <w:jc w:val="center"/>
            </w:pPr>
            <w:r>
              <w:lastRenderedPageBreak/>
              <w:t xml:space="preserve">бюджет города </w:t>
            </w:r>
            <w:r>
              <w:lastRenderedPageBreak/>
              <w:t>Покачи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</w:tr>
      <w:tr w:rsidR="001D55FD">
        <w:tc>
          <w:tcPr>
            <w:tcW w:w="454" w:type="dxa"/>
          </w:tcPr>
          <w:p w:rsidR="001D55FD" w:rsidRDefault="001D55FD">
            <w:pPr>
              <w:pStyle w:val="ConsPlusNormal"/>
              <w:jc w:val="center"/>
            </w:pPr>
            <w:r>
              <w:lastRenderedPageBreak/>
              <w:t>9</w:t>
            </w:r>
          </w:p>
        </w:tc>
        <w:tc>
          <w:tcPr>
            <w:tcW w:w="3175" w:type="dxa"/>
          </w:tcPr>
          <w:p w:rsidR="001D55FD" w:rsidRDefault="001D55FD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(МБУ "Краеведческий музей")</w:t>
            </w:r>
          </w:p>
        </w:tc>
        <w:tc>
          <w:tcPr>
            <w:tcW w:w="2041" w:type="dxa"/>
          </w:tcPr>
          <w:p w:rsidR="001D55FD" w:rsidRDefault="001D55FD">
            <w:pPr>
              <w:pStyle w:val="ConsPlusNormal"/>
            </w:pPr>
            <w:r>
              <w:t>Управление культуры и молодежной политики администрации города Покачи</w:t>
            </w:r>
          </w:p>
        </w:tc>
        <w:tc>
          <w:tcPr>
            <w:tcW w:w="964" w:type="dxa"/>
          </w:tcPr>
          <w:p w:rsidR="001D55FD" w:rsidRDefault="001D55FD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</w:tr>
      <w:tr w:rsidR="001D55FD">
        <w:tc>
          <w:tcPr>
            <w:tcW w:w="5670" w:type="dxa"/>
            <w:gridSpan w:val="3"/>
          </w:tcPr>
          <w:p w:rsidR="001D55FD" w:rsidRDefault="001D55FD">
            <w:pPr>
              <w:pStyle w:val="ConsPlusNormal"/>
            </w:pPr>
            <w:r>
              <w:t>Итого по разделу 1</w:t>
            </w:r>
          </w:p>
        </w:tc>
        <w:tc>
          <w:tcPr>
            <w:tcW w:w="964" w:type="dxa"/>
          </w:tcPr>
          <w:p w:rsidR="001D55FD" w:rsidRDefault="001D55FD">
            <w:pPr>
              <w:pStyle w:val="ConsPlusNormal"/>
            </w:pP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</w:tr>
      <w:tr w:rsidR="001D55FD">
        <w:tc>
          <w:tcPr>
            <w:tcW w:w="9582" w:type="dxa"/>
            <w:gridSpan w:val="8"/>
          </w:tcPr>
          <w:p w:rsidR="001D55FD" w:rsidRDefault="001D55FD">
            <w:pPr>
              <w:pStyle w:val="ConsPlusNormal"/>
              <w:jc w:val="center"/>
              <w:outlineLvl w:val="2"/>
            </w:pPr>
            <w:r>
              <w:t>Раздел 2</w:t>
            </w:r>
          </w:p>
        </w:tc>
      </w:tr>
      <w:tr w:rsidR="001D55FD">
        <w:tc>
          <w:tcPr>
            <w:tcW w:w="454" w:type="dxa"/>
          </w:tcPr>
          <w:p w:rsidR="001D55FD" w:rsidRDefault="001D55FD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75" w:type="dxa"/>
          </w:tcPr>
          <w:p w:rsidR="001D55FD" w:rsidRDefault="001D55FD">
            <w:pPr>
              <w:pStyle w:val="ConsPlusNormal"/>
            </w:pPr>
            <w:r>
              <w:t>Организация и проведение семинаров, совещаний для работников образования, культуры, физической культуры и спорта по обеспечению беспрепятственного доступа инвалидов и других маломобильных групп населения к услугам учреждений образования, культуры, физической культуры и спорта;</w:t>
            </w:r>
          </w:p>
          <w:p w:rsidR="001D55FD" w:rsidRDefault="001D55FD">
            <w:pPr>
              <w:pStyle w:val="ConsPlusNormal"/>
            </w:pPr>
            <w:r>
              <w:t>Участие в проведении акций "</w:t>
            </w:r>
            <w:proofErr w:type="spellStart"/>
            <w:r>
              <w:t>Безбарьерная</w:t>
            </w:r>
            <w:proofErr w:type="spellEnd"/>
            <w:r>
              <w:t xml:space="preserve"> среда в Югре", выставок, семинаров, конкурсов по проблеме формирования беспрепятственного доступа инвалидов и других маломобильных групп </w:t>
            </w:r>
            <w:r>
              <w:lastRenderedPageBreak/>
              <w:t>населения к учреждениям социальной инфраструктуры</w:t>
            </w:r>
          </w:p>
        </w:tc>
        <w:tc>
          <w:tcPr>
            <w:tcW w:w="2041" w:type="dxa"/>
          </w:tcPr>
          <w:p w:rsidR="001D55FD" w:rsidRDefault="001D55FD">
            <w:pPr>
              <w:pStyle w:val="ConsPlusNormal"/>
            </w:pPr>
            <w:r>
              <w:lastRenderedPageBreak/>
              <w:t>Управление по физической культуре и спорту администрации города Покачи</w:t>
            </w:r>
          </w:p>
          <w:p w:rsidR="001D55FD" w:rsidRDefault="001D55FD">
            <w:pPr>
              <w:pStyle w:val="ConsPlusNormal"/>
            </w:pPr>
            <w:r>
              <w:t>Управление культуры и молодежной политики администрации города Покачи</w:t>
            </w:r>
          </w:p>
          <w:p w:rsidR="001D55FD" w:rsidRDefault="001D55FD">
            <w:pPr>
              <w:pStyle w:val="ConsPlusNormal"/>
            </w:pPr>
            <w:r>
              <w:t xml:space="preserve">Управление образования администрации города </w:t>
            </w:r>
            <w:proofErr w:type="spellStart"/>
            <w:proofErr w:type="gramStart"/>
            <w:r>
              <w:t>города</w:t>
            </w:r>
            <w:proofErr w:type="spellEnd"/>
            <w:proofErr w:type="gramEnd"/>
            <w:r>
              <w:t xml:space="preserve"> Покачи</w:t>
            </w:r>
          </w:p>
        </w:tc>
        <w:tc>
          <w:tcPr>
            <w:tcW w:w="964" w:type="dxa"/>
          </w:tcPr>
          <w:p w:rsidR="001D55FD" w:rsidRDefault="001D55FD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</w:tr>
      <w:tr w:rsidR="001D55FD">
        <w:tc>
          <w:tcPr>
            <w:tcW w:w="5670" w:type="dxa"/>
            <w:gridSpan w:val="3"/>
          </w:tcPr>
          <w:p w:rsidR="001D55FD" w:rsidRDefault="001D55FD">
            <w:pPr>
              <w:pStyle w:val="ConsPlusNormal"/>
            </w:pPr>
            <w:r>
              <w:lastRenderedPageBreak/>
              <w:t>Итого по разделу 2</w:t>
            </w:r>
          </w:p>
        </w:tc>
        <w:tc>
          <w:tcPr>
            <w:tcW w:w="964" w:type="dxa"/>
          </w:tcPr>
          <w:p w:rsidR="001D55FD" w:rsidRDefault="001D55FD">
            <w:pPr>
              <w:pStyle w:val="ConsPlusNormal"/>
            </w:pP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</w:tr>
      <w:tr w:rsidR="001D55FD">
        <w:tc>
          <w:tcPr>
            <w:tcW w:w="5670" w:type="dxa"/>
            <w:gridSpan w:val="3"/>
          </w:tcPr>
          <w:p w:rsidR="001D55FD" w:rsidRDefault="001D55FD">
            <w:pPr>
              <w:pStyle w:val="ConsPlusNormal"/>
            </w:pPr>
            <w:r>
              <w:t>Всего по программе</w:t>
            </w:r>
          </w:p>
        </w:tc>
        <w:tc>
          <w:tcPr>
            <w:tcW w:w="964" w:type="dxa"/>
          </w:tcPr>
          <w:p w:rsidR="001D55FD" w:rsidRDefault="001D55FD">
            <w:pPr>
              <w:pStyle w:val="ConsPlusNormal"/>
            </w:pP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1D55FD" w:rsidRDefault="001D55FD">
            <w:pPr>
              <w:pStyle w:val="ConsPlusNormal"/>
              <w:jc w:val="center"/>
            </w:pPr>
            <w:r>
              <w:t>0,00</w:t>
            </w:r>
          </w:p>
        </w:tc>
      </w:tr>
    </w:tbl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jc w:val="both"/>
      </w:pPr>
    </w:p>
    <w:p w:rsidR="001D55FD" w:rsidRDefault="001D55F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13DCD" w:rsidRDefault="00613DCD"/>
    <w:sectPr w:rsidR="00613DCD" w:rsidSect="00A865EF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5FD"/>
    <w:rsid w:val="00180C97"/>
    <w:rsid w:val="001D55FD"/>
    <w:rsid w:val="004015D5"/>
    <w:rsid w:val="004A1019"/>
    <w:rsid w:val="005D44F1"/>
    <w:rsid w:val="00613DCD"/>
    <w:rsid w:val="00614097"/>
    <w:rsid w:val="00625084"/>
    <w:rsid w:val="006E494A"/>
    <w:rsid w:val="00AA1F87"/>
    <w:rsid w:val="00C84910"/>
    <w:rsid w:val="00C979C5"/>
    <w:rsid w:val="00D70F18"/>
    <w:rsid w:val="00DB2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4F4"/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D55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PlusTitle">
    <w:name w:val="ConsPlusTitle"/>
    <w:rsid w:val="001D55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ConsPlusTitlePage">
    <w:name w:val="ConsPlusTitlePage"/>
    <w:rsid w:val="001D55F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4F4"/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D55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PlusTitle">
    <w:name w:val="ConsPlusTitle"/>
    <w:rsid w:val="001D55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ConsPlusTitlePage">
    <w:name w:val="ConsPlusTitlePage"/>
    <w:rsid w:val="001D55F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57E33A2487F0131EDE668ACA46CD4EA12375C371B1E7718FB865427A4C36AD649O5xED" TargetMode="External"/><Relationship Id="rId13" Type="http://schemas.openxmlformats.org/officeDocument/2006/relationships/hyperlink" Target="consultantplus://offline/ref=257E33A2487F0131EDE676A1B20083E51534033C131A7447AEDA5270FBO9x3D" TargetMode="External"/><Relationship Id="rId18" Type="http://schemas.openxmlformats.org/officeDocument/2006/relationships/hyperlink" Target="consultantplus://offline/ref=257E33A2487F0131EDE676A1B20083E51534033C131A7447AEDA5270FBO9x3D" TargetMode="External"/><Relationship Id="rId26" Type="http://schemas.openxmlformats.org/officeDocument/2006/relationships/hyperlink" Target="consultantplus://offline/ref=257E33A2487F0131EDE676A1B20083E5153B07321B1A7447AEDA5270FB936C83091E57EDC09F2368OBxAD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257E33A2487F0131EDE676A1B20083E5153B07321B1A7447AEDA5270FB936C83091E57EDC09F2368OBxAD" TargetMode="External"/><Relationship Id="rId7" Type="http://schemas.openxmlformats.org/officeDocument/2006/relationships/hyperlink" Target="consultantplus://offline/ref=257E33A2487F0131EDE676A1B20083E51534033C131A7447AEDA5270FB936C83091E57EDC09F2268OBxBD" TargetMode="External"/><Relationship Id="rId12" Type="http://schemas.openxmlformats.org/officeDocument/2006/relationships/hyperlink" Target="consultantplus://offline/ref=257E33A2487F0131EDE676A1B20083E5163C023218197447AEDA5270FBO9x3D" TargetMode="External"/><Relationship Id="rId17" Type="http://schemas.openxmlformats.org/officeDocument/2006/relationships/hyperlink" Target="consultantplus://offline/ref=257E33A2487F0131EDE668ACA46CD4EA12375C371B1C7E14F68A5427A4C36AD6495E51B883DB2E68B9EDE777O2xFD" TargetMode="External"/><Relationship Id="rId25" Type="http://schemas.openxmlformats.org/officeDocument/2006/relationships/hyperlink" Target="consultantplus://offline/ref=257E33A2487F0131EDE668ACA46CD4EA12375C371B1C7A14F48E5427A4C36AD649O5xED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257E33A2487F0131EDE676A1B20083E51534033C131A7447AEDA5270FB936C83091E57EDC09F2268OBxBD" TargetMode="External"/><Relationship Id="rId20" Type="http://schemas.openxmlformats.org/officeDocument/2006/relationships/hyperlink" Target="consultantplus://offline/ref=257E33A2487F0131EDE668ACA46CD4EA12375C371D147A18F285092DAC9A66D4O4xED" TargetMode="External"/><Relationship Id="rId29" Type="http://schemas.openxmlformats.org/officeDocument/2006/relationships/hyperlink" Target="consultantplus://offline/ref=257E33A2487F0131EDE668ACA46CD4EA12375C371B1F7719FA895427A4C36AD6495E51B883DB2E68B9EDE671O2xCD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57E33A2487F0131EDE676A1B20083E5163C023218197447AEDA5270FBO9x3D" TargetMode="External"/><Relationship Id="rId11" Type="http://schemas.openxmlformats.org/officeDocument/2006/relationships/hyperlink" Target="consultantplus://offline/ref=257E33A2487F0131EDE676A1B20083E51634053F114B2345FF8F5CO7x5D" TargetMode="External"/><Relationship Id="rId24" Type="http://schemas.openxmlformats.org/officeDocument/2006/relationships/hyperlink" Target="consultantplus://offline/ref=257E33A2487F0131EDE676A1B20083E5153F023F1B1B7447AEDA5270FBO9x3D" TargetMode="External"/><Relationship Id="rId32" Type="http://schemas.openxmlformats.org/officeDocument/2006/relationships/theme" Target="theme/theme1.xml"/><Relationship Id="rId5" Type="http://schemas.openxmlformats.org/officeDocument/2006/relationships/hyperlink" Target="consultantplus://offline/ref=257E33A2487F0131EDE668ACA46CD4EA12375C371B1C7E14F68A5427A4C36AD6495E51B883DB2E68B9EDE777O2xCD" TargetMode="External"/><Relationship Id="rId15" Type="http://schemas.openxmlformats.org/officeDocument/2006/relationships/hyperlink" Target="consultantplus://offline/ref=257E33A2487F0131EDE668ACA46CD4EA12375C371B1F7719FA895427A4C36AD6495E51B883DB2E68B9EDE773O2x8D" TargetMode="External"/><Relationship Id="rId23" Type="http://schemas.openxmlformats.org/officeDocument/2006/relationships/hyperlink" Target="consultantplus://offline/ref=257E33A2487F0131EDE676A1B20083E5153F053D1A1A7447AEDA5270FBO9x3D" TargetMode="External"/><Relationship Id="rId28" Type="http://schemas.openxmlformats.org/officeDocument/2006/relationships/hyperlink" Target="consultantplus://offline/ref=257E33A2487F0131EDE668ACA46CD4EA12375C371B1C7E14F68A5427A4C36AD6495E51B883DB2E68B9EDE777O2x1D" TargetMode="External"/><Relationship Id="rId10" Type="http://schemas.openxmlformats.org/officeDocument/2006/relationships/hyperlink" Target="consultantplus://offline/ref=257E33A2487F0131EDE668ACA46CD4EA12375C371B1C7E14F68A5427A4C36AD6495E51B883DB2E68B9EDE777O2xFD" TargetMode="External"/><Relationship Id="rId19" Type="http://schemas.openxmlformats.org/officeDocument/2006/relationships/hyperlink" Target="consultantplus://offline/ref=257E33A2487F0131EDE668ACA46CD4EA12375C371D1B7E18FA85092DAC9A66D4O4xED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57E33A2487F0131EDE668ACA46CD4EA12375C371B1F7719FA895427A4C36AD6495E51B883DB2E68B9EDE773O2x8D" TargetMode="External"/><Relationship Id="rId14" Type="http://schemas.openxmlformats.org/officeDocument/2006/relationships/hyperlink" Target="consultantplus://offline/ref=257E33A2487F0131EDE668ACA46CD4EA12375C371B1E7718FB865427A4C36AD649O5xED" TargetMode="External"/><Relationship Id="rId22" Type="http://schemas.openxmlformats.org/officeDocument/2006/relationships/hyperlink" Target="consultantplus://offline/ref=257E33A2487F0131EDE676A1B20083E51539023C121A7447AEDA5270FBO9x3D" TargetMode="External"/><Relationship Id="rId27" Type="http://schemas.openxmlformats.org/officeDocument/2006/relationships/hyperlink" Target="consultantplus://offline/ref=257E33A2487F0131EDE668ACA46CD4EA12375C371B1C7E14F68A5427A4C36AD6495E51B883DB2E68B9EDE777O2xED" TargetMode="External"/><Relationship Id="rId30" Type="http://schemas.openxmlformats.org/officeDocument/2006/relationships/hyperlink" Target="consultantplus://offline/ref=257E33A2487F0131EDE668ACA46CD4EA12375C371B1C7E14F68A5427A4C36AD6495E51B883DB2E68B9EDE777O2x0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5071</Words>
  <Characters>28906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Вирясова Татьяна Николаевна</dc:creator>
  <cp:lastModifiedBy>Вирясова Татьяна Николаевна</cp:lastModifiedBy>
  <cp:revision>2</cp:revision>
  <dcterms:created xsi:type="dcterms:W3CDTF">2016-11-09T03:49:00Z</dcterms:created>
  <dcterms:modified xsi:type="dcterms:W3CDTF">2016-11-09T03:50:00Z</dcterms:modified>
</cp:coreProperties>
</file>